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1D" w:rsidRDefault="004F021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0A0459" w:rsidRDefault="00D74FE4">
      <w:pPr>
        <w:pStyle w:val="NoSpacing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VAN ZANDT COUNTY EMERGENCY SERVICE DISTRICT #4</w:t>
      </w:r>
    </w:p>
    <w:p w:rsidR="000A0459" w:rsidRDefault="00D74FE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MINUTES FROM July 20, 2021</w:t>
      </w:r>
    </w:p>
    <w:p w:rsidR="000A0459" w:rsidRDefault="000A045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0A0459" w:rsidRDefault="00D74FE4">
      <w:pPr>
        <w:pStyle w:val="NoSpacing"/>
        <w:ind w:left="1440" w:hanging="1440"/>
      </w:pPr>
      <w:r>
        <w:rPr>
          <w:rFonts w:ascii="Times New Roman" w:hAnsi="Times New Roman"/>
          <w:b/>
          <w:sz w:val="24"/>
          <w:szCs w:val="24"/>
        </w:rPr>
        <w:t xml:space="preserve">Present: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Commissioners:  Scott Davenport, Jerry Hill, Ray Thomason, and Greg Preston</w:t>
      </w:r>
    </w:p>
    <w:p w:rsidR="000A0459" w:rsidRDefault="00D74FE4">
      <w:pPr>
        <w:pStyle w:val="NoSpacing"/>
        <w:ind w:left="1440" w:hanging="1440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Absent: Teresa Byrd</w:t>
      </w:r>
    </w:p>
    <w:p w:rsidR="000A0459" w:rsidRDefault="00D74FE4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WPVFD: Ed Leipply</w:t>
      </w:r>
    </w:p>
    <w:p w:rsidR="000A0459" w:rsidRDefault="00D74FE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A0459" w:rsidRDefault="000A0459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</w:p>
    <w:p w:rsidR="000A0459" w:rsidRDefault="000A0459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numPr>
          <w:ilvl w:val="0"/>
          <w:numId w:val="4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Call meeting to order;</w:t>
      </w:r>
      <w:r>
        <w:rPr>
          <w:rFonts w:ascii="Times New Roman" w:hAnsi="Times New Roman"/>
          <w:sz w:val="24"/>
          <w:szCs w:val="24"/>
        </w:rPr>
        <w:t xml:space="preserve">  President Scott Davenport declared a quorum was present and called the meeting to order at 6:02 PM.  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</w:pPr>
      <w:bookmarkStart w:id="1" w:name="Bookmark"/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Pledge of Allegiance and Invocation;</w:t>
      </w:r>
      <w:r>
        <w:rPr>
          <w:rFonts w:ascii="Times New Roman" w:hAnsi="Times New Roman"/>
          <w:sz w:val="24"/>
          <w:szCs w:val="24"/>
        </w:rPr>
        <w:t xml:space="preserve">. </w:t>
      </w:r>
      <w:bookmarkEnd w:id="1"/>
      <w:r>
        <w:rPr>
          <w:rFonts w:ascii="Times New Roman" w:hAnsi="Times New Roman"/>
          <w:sz w:val="24"/>
          <w:szCs w:val="24"/>
        </w:rPr>
        <w:t>Scott Davenport led the Pledge of Allegiance and Invocation.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Public comment: Citizens to be heard;</w:t>
      </w:r>
      <w:r>
        <w:rPr>
          <w:rFonts w:ascii="Times New Roman" w:hAnsi="Times New Roman"/>
          <w:sz w:val="24"/>
          <w:szCs w:val="24"/>
        </w:rPr>
        <w:t>.  No citizens were present.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>Recognition of ESD/VFD Volunteers;</w:t>
      </w:r>
      <w:r>
        <w:rPr>
          <w:rFonts w:ascii="Times New Roman" w:hAnsi="Times New Roman"/>
          <w:sz w:val="24"/>
          <w:szCs w:val="24"/>
        </w:rPr>
        <w:t xml:space="preserve">  Fire Chief Ed Leipply reported that William and Hunter are about to complete their EMT training at TJC Fire Academy.  They will start Fire School next.</w:t>
      </w:r>
    </w:p>
    <w:p w:rsidR="000A0459" w:rsidRDefault="000A045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A0459" w:rsidRDefault="00D74FE4">
      <w:pPr>
        <w:pStyle w:val="NoSpacing"/>
        <w:jc w:val="both"/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Update from Building Committee;</w:t>
      </w:r>
      <w:r>
        <w:rPr>
          <w:rFonts w:ascii="Times New Roman" w:hAnsi="Times New Roman"/>
          <w:sz w:val="24"/>
          <w:szCs w:val="24"/>
        </w:rPr>
        <w:t xml:space="preserve">  Ray Thomason reported the biggest problem currently is trees.  T</w:t>
      </w:r>
      <w:r>
        <w:rPr>
          <w:rFonts w:ascii="Times New Roman" w:hAnsi="Times New Roman"/>
          <w:sz w:val="24"/>
          <w:szCs w:val="24"/>
        </w:rPr>
        <w:t xml:space="preserve">he trees along the alley must be trimmed and the ones on the property must be cut down to stumps.  The estimate cost is $1,700.00 and does not include stump grinding. Dyde Manning is talking to AT&amp;T because lines run under the trees.  They need to know if </w:t>
      </w:r>
      <w:r>
        <w:rPr>
          <w:rFonts w:ascii="Times New Roman" w:hAnsi="Times New Roman"/>
          <w:sz w:val="24"/>
          <w:szCs w:val="24"/>
        </w:rPr>
        <w:t xml:space="preserve">the lines are still in use.  If not, they can be dozed down.  </w:t>
      </w: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alley is currently being used for parking by a neighbor to the property. Ray plans to talk to the homeowner.  If necessary, the city may need to send a notice that parking is not allowed </w:t>
      </w:r>
      <w:r>
        <w:rPr>
          <w:rFonts w:ascii="Times New Roman" w:hAnsi="Times New Roman"/>
          <w:sz w:val="24"/>
          <w:szCs w:val="24"/>
        </w:rPr>
        <w:t>in the alley.  The board wants to handle this situation as gently as possible and not have an angry neighbor before the station is finished.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Cody is still working with the plans and has asked about moving the lockers to another wall.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Jerry Hill asked </w:t>
      </w:r>
      <w:r>
        <w:rPr>
          <w:rFonts w:ascii="Times New Roman" w:hAnsi="Times New Roman"/>
          <w:sz w:val="24"/>
          <w:szCs w:val="24"/>
        </w:rPr>
        <w:t>about the soil test and if the ESD had to pay for the second test.  A second test was done after the injection but it was included in the original budgeted amount.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Scott will have TML add Builders Risk insurance to the policy after the concrete work is co</w:t>
      </w:r>
      <w:r>
        <w:rPr>
          <w:rFonts w:ascii="Times New Roman" w:hAnsi="Times New Roman"/>
          <w:sz w:val="24"/>
          <w:szCs w:val="24"/>
        </w:rPr>
        <w:t>mplete.  He will make sure it includes liability for the property.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>Report from treasurer Jerry Hill;</w:t>
      </w: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Current financial status including account balances:  Jerry Hill reported the Operating account balance is $403,930.75, the Building fund balance</w:t>
      </w:r>
      <w:r>
        <w:rPr>
          <w:rFonts w:ascii="Times New Roman" w:hAnsi="Times New Roman"/>
          <w:sz w:val="24"/>
          <w:szCs w:val="24"/>
        </w:rPr>
        <w:t xml:space="preserve"> is $585,398.94, and the Emergency fund balance is $222,189.37.</w:t>
      </w: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b) Monthly Budget Report:  Greg Preston inquired about the fees paid to the Appraisal District.  Jerry explained the ESD pays a small percentage to the Appraisal District for administering th</w:t>
      </w:r>
      <w:r>
        <w:rPr>
          <w:rFonts w:ascii="Times New Roman" w:hAnsi="Times New Roman"/>
          <w:sz w:val="24"/>
          <w:szCs w:val="24"/>
        </w:rPr>
        <w:t>e tax monies collected each quarter.</w:t>
      </w: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c) Status of 2019-2020 Audit;  Misty Culpepper has requested information on all grants including reimbursements and purchases.  She also needs our pledged securities from the bank, loan balances and invoices for any ot</w:t>
      </w:r>
      <w:r>
        <w:rPr>
          <w:rFonts w:ascii="Times New Roman" w:hAnsi="Times New Roman"/>
          <w:sz w:val="24"/>
          <w:szCs w:val="24"/>
        </w:rPr>
        <w:t>her assets purchased during the FY 2019-2020.  Jerry Hill said he would email Kristie the pledge securities.  Ray Thomason will email the grant information.  Scott Davenport will get the loan amounts from the bank.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Report from VFD Chief Ed Leipply on </w:t>
      </w:r>
      <w:r>
        <w:rPr>
          <w:rFonts w:ascii="Times New Roman" w:hAnsi="Times New Roman"/>
          <w:b/>
          <w:sz w:val="24"/>
          <w:szCs w:val="24"/>
          <w:u w:val="single"/>
        </w:rPr>
        <w:t>current status of the VFD including:</w:t>
      </w: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 Current status of equipment including Procedures for Command Vehicle:  Chief Leipply reported all the equipment is working.</w:t>
      </w: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  Monthly Run Report:  Chief Leipply reported the VFD responded to 43 calls during the</w:t>
      </w:r>
      <w:r>
        <w:rPr>
          <w:rFonts w:ascii="Times New Roman" w:hAnsi="Times New Roman"/>
          <w:sz w:val="24"/>
          <w:szCs w:val="24"/>
        </w:rPr>
        <w:t xml:space="preserve"> month of June.  The calls included 3 Structure fires, 2 Grass/Brush Fires, 11 MVA, 17 EMS, and 10 Other.</w:t>
      </w: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c) Monthly Budget Report including 2020/2021 Budget:  Chief Leipply said the VFD financials will be emailed.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Discussion of Proposed 2021 Tax Rate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;</w:t>
      </w:r>
      <w:r>
        <w:rPr>
          <w:rFonts w:ascii="Times New Roman" w:hAnsi="Times New Roman"/>
          <w:sz w:val="24"/>
          <w:szCs w:val="24"/>
        </w:rPr>
        <w:t xml:space="preserve">   The Certified Values from Scott Hyde should be available July 26, 2021.  The board will have a better idea about the proposed tax rate once they know the No-New-Revenue rate for the ESD.  This item will remain on the agenda.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Discussion of Proposed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2021-2022 ESD Budget;</w:t>
      </w:r>
      <w:r>
        <w:rPr>
          <w:rFonts w:ascii="Times New Roman" w:hAnsi="Times New Roman"/>
          <w:sz w:val="24"/>
          <w:szCs w:val="24"/>
        </w:rPr>
        <w:t xml:space="preserve">  The board will conduct budget meetings once they have an idea of the funds they expect to receive.  This item will remain on the agenda.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>Consent agenda</w:t>
      </w:r>
    </w:p>
    <w:p w:rsidR="000A0459" w:rsidRDefault="00D74F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Reading (if requested) and approval of the June 2021 Meeting Minutes; </w:t>
      </w:r>
      <w:r>
        <w:rPr>
          <w:rFonts w:ascii="Times New Roman" w:hAnsi="Times New Roman"/>
          <w:sz w:val="24"/>
          <w:szCs w:val="24"/>
        </w:rPr>
        <w:t>Jerry Hill moved to approve the minutes from June 15, 2021.  The motion was seconded by Ray Thomason.  The motion passed unanimously.</w:t>
      </w:r>
    </w:p>
    <w:p w:rsidR="000A0459" w:rsidRDefault="00D74FE4">
      <w:pPr>
        <w:pStyle w:val="NoSpacing"/>
        <w:ind w:firstLine="720"/>
        <w:jc w:val="both"/>
      </w:pPr>
      <w:r>
        <w:rPr>
          <w:rFonts w:ascii="Times New Roman" w:hAnsi="Times New Roman"/>
          <w:sz w:val="24"/>
          <w:szCs w:val="24"/>
        </w:rPr>
        <w:t>b) Approve payments; A check was written to TML for the quarterly payment.  Jerry Hill submitted an invoice from Maddox A</w:t>
      </w:r>
      <w:r>
        <w:rPr>
          <w:rFonts w:ascii="Times New Roman" w:hAnsi="Times New Roman"/>
          <w:sz w:val="24"/>
          <w:szCs w:val="24"/>
        </w:rPr>
        <w:t>ir for the new station.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>Agenda items for the next meeting on August  17, 2021;</w:t>
      </w:r>
      <w:r>
        <w:rPr>
          <w:rFonts w:ascii="Times New Roman" w:hAnsi="Times New Roman"/>
          <w:sz w:val="24"/>
          <w:szCs w:val="24"/>
        </w:rPr>
        <w:t xml:space="preserve">  2021-2022 ESD budget, 2021 Tax Rate, and publication of notice for tax rate in the newspaper and website.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>Adjourn;</w:t>
      </w:r>
      <w:r>
        <w:rPr>
          <w:rFonts w:ascii="Times New Roman" w:hAnsi="Times New Roman"/>
          <w:sz w:val="24"/>
          <w:szCs w:val="24"/>
        </w:rPr>
        <w:t xml:space="preserve"> Jerry Hill moved to adjourn at 6:42 PM.  The motion </w:t>
      </w:r>
      <w:r>
        <w:rPr>
          <w:rFonts w:ascii="Times New Roman" w:hAnsi="Times New Roman"/>
          <w:sz w:val="24"/>
          <w:szCs w:val="24"/>
        </w:rPr>
        <w:t>was seconded by Greg Preston.  The motion passed unanimously.</w:t>
      </w: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0A04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0459" w:rsidRDefault="00D74FE4">
      <w:pPr>
        <w:pStyle w:val="NoSpacing"/>
        <w:jc w:val="both"/>
      </w:pPr>
      <w:r>
        <w:rPr>
          <w:rFonts w:ascii="Times New Roman" w:hAnsi="Times New Roman"/>
          <w:sz w:val="24"/>
          <w:szCs w:val="24"/>
        </w:rPr>
        <w:t xml:space="preserve">By: </w:t>
      </w:r>
      <w:r>
        <w:rPr>
          <w:rFonts w:ascii="Segoe Script" w:hAnsi="Segoe Script"/>
          <w:sz w:val="24"/>
          <w:szCs w:val="24"/>
          <w:u w:val="single"/>
        </w:rPr>
        <w:t>Kristie Jones</w:t>
      </w:r>
    </w:p>
    <w:p w:rsidR="000A0459" w:rsidRDefault="00D74FE4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Clerk, Van Zandt Emergency Service District 4</w:t>
      </w:r>
    </w:p>
    <w:p w:rsidR="000A0459" w:rsidRDefault="000A0459">
      <w:pPr>
        <w:pStyle w:val="Standard"/>
      </w:pPr>
    </w:p>
    <w:sectPr w:rsidR="000A045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FE4" w:rsidRDefault="00D74FE4">
      <w:pPr>
        <w:spacing w:after="0" w:line="240" w:lineRule="auto"/>
      </w:pPr>
      <w:r>
        <w:separator/>
      </w:r>
    </w:p>
  </w:endnote>
  <w:endnote w:type="continuationSeparator" w:id="0">
    <w:p w:rsidR="00D74FE4" w:rsidRDefault="00D7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FE4" w:rsidRDefault="00D74F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74FE4" w:rsidRDefault="00D7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5B00"/>
    <w:multiLevelType w:val="multilevel"/>
    <w:tmpl w:val="BF885F8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185E0738"/>
    <w:multiLevelType w:val="multilevel"/>
    <w:tmpl w:val="3FA862D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728B084F"/>
    <w:multiLevelType w:val="multilevel"/>
    <w:tmpl w:val="EC42450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0459"/>
    <w:rsid w:val="000A0459"/>
    <w:rsid w:val="004F021D"/>
    <w:rsid w:val="00D7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0D5D5-61F7-4AA6-92FF-E3679B7F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Spacing">
    <w:name w:val="No Spacing"/>
    <w:pPr>
      <w:widowControl/>
      <w:spacing w:after="0" w:line="240" w:lineRule="auto"/>
    </w:pPr>
    <w:rPr>
      <w:rFonts w:eastAsia="Calibri" w:cs="Times New Roman"/>
    </w:rPr>
  </w:style>
  <w:style w:type="character" w:customStyle="1" w:styleId="ListLabel1">
    <w:name w:val="ListLabel 1"/>
    <w:rPr>
      <w:b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VZESD 4</dc:creator>
  <cp:lastModifiedBy>VZESD 4</cp:lastModifiedBy>
  <cp:revision>2</cp:revision>
  <cp:lastPrinted>2021-06-27T20:49:00Z</cp:lastPrinted>
  <dcterms:created xsi:type="dcterms:W3CDTF">2021-07-27T01:57:00Z</dcterms:created>
  <dcterms:modified xsi:type="dcterms:W3CDTF">2021-07-27T01:57:00Z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