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7E1B740E" w:rsidR="00C66CFB" w:rsidRPr="00FA7B60" w:rsidRDefault="007E7061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11, 2022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709EFEAF" w14:textId="77777777" w:rsidR="00A1184D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  <w:t>Rusty Forbes – Judge</w:t>
      </w:r>
    </w:p>
    <w:p w14:paraId="68C432AB" w14:textId="77777777" w:rsidR="00884D01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Mellony Timmins – Asst. Auditor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3A0AE4">
        <w:rPr>
          <w:sz w:val="22"/>
          <w:szCs w:val="22"/>
        </w:rPr>
        <w:t>Tammy Marshall – Crosby Co. Clerk</w:t>
      </w:r>
    </w:p>
    <w:p w14:paraId="3986F8F5" w14:textId="77777777" w:rsidR="00884D01" w:rsidRDefault="005F616A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Commissioner Pct. 4</w:t>
      </w:r>
      <w:r w:rsidR="00884D01">
        <w:rPr>
          <w:sz w:val="22"/>
          <w:szCs w:val="22"/>
        </w:rPr>
        <w:tab/>
      </w:r>
      <w:r w:rsidR="00884D01">
        <w:rPr>
          <w:sz w:val="22"/>
          <w:szCs w:val="22"/>
        </w:rPr>
        <w:tab/>
      </w:r>
      <w:r w:rsidR="002D16BD">
        <w:rPr>
          <w:sz w:val="22"/>
          <w:szCs w:val="22"/>
        </w:rPr>
        <w:t>Ethan Villanueva – Crosby Co. Sheriff</w:t>
      </w:r>
      <w:r w:rsidR="00744480">
        <w:rPr>
          <w:sz w:val="22"/>
          <w:szCs w:val="22"/>
        </w:rPr>
        <w:tab/>
      </w:r>
    </w:p>
    <w:p w14:paraId="0AC25EB0" w14:textId="2945B3AE" w:rsidR="00A1184D" w:rsidRDefault="00014CC2" w:rsidP="00D251E2">
      <w:pPr>
        <w:rPr>
          <w:sz w:val="22"/>
          <w:szCs w:val="22"/>
        </w:rPr>
      </w:pPr>
      <w:r>
        <w:rPr>
          <w:sz w:val="22"/>
          <w:szCs w:val="22"/>
        </w:rPr>
        <w:t>Michael Sales – County Attorney</w:t>
      </w:r>
      <w:r w:rsidR="00884D01">
        <w:rPr>
          <w:sz w:val="22"/>
          <w:szCs w:val="22"/>
        </w:rPr>
        <w:tab/>
      </w:r>
      <w:r w:rsidR="00884D01">
        <w:rPr>
          <w:sz w:val="22"/>
          <w:szCs w:val="22"/>
        </w:rPr>
        <w:tab/>
      </w:r>
      <w:r w:rsidR="00424C3E">
        <w:rPr>
          <w:sz w:val="22"/>
          <w:szCs w:val="22"/>
        </w:rPr>
        <w:t>Caty Wall – County Auditor</w:t>
      </w:r>
      <w:r w:rsidR="00A1184D">
        <w:rPr>
          <w:sz w:val="22"/>
          <w:szCs w:val="22"/>
        </w:rPr>
        <w:tab/>
      </w:r>
      <w:r w:rsidR="00A1184D">
        <w:rPr>
          <w:sz w:val="22"/>
          <w:szCs w:val="22"/>
        </w:rPr>
        <w:tab/>
      </w:r>
      <w:r w:rsidR="00A1184D">
        <w:rPr>
          <w:sz w:val="22"/>
          <w:szCs w:val="22"/>
        </w:rPr>
        <w:tab/>
      </w:r>
    </w:p>
    <w:p w14:paraId="66F28D74" w14:textId="6E67A129" w:rsidR="00884D01" w:rsidRDefault="00884D01" w:rsidP="00D251E2">
      <w:pPr>
        <w:rPr>
          <w:sz w:val="22"/>
          <w:szCs w:val="22"/>
        </w:rPr>
      </w:pPr>
      <w:r>
        <w:rPr>
          <w:sz w:val="22"/>
          <w:szCs w:val="22"/>
        </w:rPr>
        <w:t>Donald Kirksey – Commissioner Pct. 3</w:t>
      </w:r>
      <w:r w:rsidR="007E7061">
        <w:rPr>
          <w:sz w:val="22"/>
          <w:szCs w:val="22"/>
        </w:rPr>
        <w:tab/>
      </w:r>
      <w:r w:rsidR="007E7061">
        <w:rPr>
          <w:sz w:val="22"/>
          <w:szCs w:val="22"/>
        </w:rPr>
        <w:tab/>
      </w:r>
      <w:r>
        <w:rPr>
          <w:sz w:val="22"/>
          <w:szCs w:val="22"/>
        </w:rPr>
        <w:t>Debra Riley – Crosby Co. Treasurer</w:t>
      </w:r>
      <w:r>
        <w:rPr>
          <w:sz w:val="22"/>
          <w:szCs w:val="22"/>
        </w:rPr>
        <w:tab/>
      </w:r>
    </w:p>
    <w:p w14:paraId="189EA4DF" w14:textId="4A83462E" w:rsidR="007E7061" w:rsidRDefault="007E7061" w:rsidP="00D251E2">
      <w:pPr>
        <w:rPr>
          <w:sz w:val="22"/>
          <w:szCs w:val="22"/>
        </w:rPr>
      </w:pPr>
      <w:r>
        <w:rPr>
          <w:sz w:val="22"/>
          <w:szCs w:val="22"/>
        </w:rPr>
        <w:t xml:space="preserve">Billy Tidwell </w:t>
      </w:r>
      <w:r w:rsidR="00C567E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567EF">
        <w:rPr>
          <w:sz w:val="22"/>
          <w:szCs w:val="22"/>
        </w:rPr>
        <w:t>EMC</w:t>
      </w:r>
      <w:r w:rsidR="00C567EF">
        <w:rPr>
          <w:sz w:val="22"/>
          <w:szCs w:val="22"/>
        </w:rPr>
        <w:tab/>
      </w:r>
      <w:r w:rsidR="00C567EF">
        <w:rPr>
          <w:sz w:val="22"/>
          <w:szCs w:val="22"/>
        </w:rPr>
        <w:tab/>
      </w:r>
      <w:r w:rsidR="00C567EF">
        <w:rPr>
          <w:sz w:val="22"/>
          <w:szCs w:val="22"/>
        </w:rPr>
        <w:tab/>
      </w:r>
      <w:r w:rsidR="00C567EF">
        <w:rPr>
          <w:sz w:val="22"/>
          <w:szCs w:val="22"/>
        </w:rPr>
        <w:tab/>
        <w:t>Heather Johnson – Tx. Parks &amp; Wildlife</w:t>
      </w:r>
    </w:p>
    <w:p w14:paraId="62ED3FF2" w14:textId="415191C8" w:rsidR="00956FC7" w:rsidRDefault="00C567EF" w:rsidP="00D251E2">
      <w:pPr>
        <w:rPr>
          <w:sz w:val="22"/>
          <w:szCs w:val="22"/>
        </w:rPr>
      </w:pPr>
      <w:r>
        <w:rPr>
          <w:sz w:val="22"/>
          <w:szCs w:val="22"/>
        </w:rPr>
        <w:t xml:space="preserve">Tyler Canady </w:t>
      </w:r>
      <w:r w:rsidR="00956FC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956FC7">
        <w:rPr>
          <w:sz w:val="22"/>
          <w:szCs w:val="22"/>
        </w:rPr>
        <w:t>Bolinger</w:t>
      </w:r>
      <w:proofErr w:type="spellEnd"/>
      <w:r w:rsidR="00956FC7">
        <w:rPr>
          <w:sz w:val="22"/>
          <w:szCs w:val="22"/>
        </w:rPr>
        <w:t>, Segars, et al</w:t>
      </w:r>
      <w:r w:rsidR="00956FC7">
        <w:rPr>
          <w:sz w:val="22"/>
          <w:szCs w:val="22"/>
        </w:rPr>
        <w:tab/>
      </w:r>
      <w:r w:rsidR="00956FC7">
        <w:rPr>
          <w:sz w:val="22"/>
          <w:szCs w:val="22"/>
        </w:rPr>
        <w:tab/>
        <w:t>Bobby Beane – Ralls EMS</w:t>
      </w:r>
    </w:p>
    <w:p w14:paraId="7152833D" w14:textId="0FA5DABD" w:rsidR="00956FC7" w:rsidRDefault="00A56308" w:rsidP="00D251E2">
      <w:pPr>
        <w:rPr>
          <w:sz w:val="22"/>
          <w:szCs w:val="22"/>
        </w:rPr>
      </w:pPr>
      <w:r>
        <w:rPr>
          <w:sz w:val="22"/>
          <w:szCs w:val="22"/>
        </w:rPr>
        <w:t>Larry McCauley – Commissioner Pct. 1</w:t>
      </w:r>
    </w:p>
    <w:p w14:paraId="39CC126A" w14:textId="77777777" w:rsidR="00744480" w:rsidRDefault="00744480" w:rsidP="00D251E2">
      <w:pPr>
        <w:rPr>
          <w:sz w:val="22"/>
          <w:szCs w:val="22"/>
        </w:rPr>
      </w:pP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0BAEE183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A1184D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A56308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, to approve minutes of </w:t>
      </w:r>
      <w:r w:rsidR="009A7F1B">
        <w:rPr>
          <w:sz w:val="22"/>
          <w:szCs w:val="22"/>
        </w:rPr>
        <w:t>prior meeting</w:t>
      </w:r>
      <w:r w:rsidR="004E2D0F">
        <w:rPr>
          <w:sz w:val="22"/>
          <w:szCs w:val="22"/>
        </w:rPr>
        <w:t>s</w:t>
      </w:r>
      <w:r w:rsidR="005F616A">
        <w:rPr>
          <w:sz w:val="22"/>
          <w:szCs w:val="22"/>
        </w:rPr>
        <w:t xml:space="preserve">.  </w:t>
      </w:r>
      <w:r>
        <w:rPr>
          <w:sz w:val="22"/>
          <w:szCs w:val="22"/>
        </w:rPr>
        <w:t>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00594555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A56308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, seconded by </w:t>
      </w:r>
      <w:r w:rsidR="00884D01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 and approved by unanimous vote of the Court.</w:t>
      </w:r>
    </w:p>
    <w:p w14:paraId="5A9872D3" w14:textId="77777777" w:rsidR="00A1184D" w:rsidRPr="00A1184D" w:rsidRDefault="00A1184D" w:rsidP="00A1184D">
      <w:pPr>
        <w:rPr>
          <w:sz w:val="22"/>
          <w:szCs w:val="22"/>
        </w:rPr>
      </w:pPr>
    </w:p>
    <w:p w14:paraId="11A9699D" w14:textId="0E288FE5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90776D">
        <w:rPr>
          <w:sz w:val="22"/>
          <w:szCs w:val="22"/>
        </w:rPr>
        <w:t>Donald Kirksey</w:t>
      </w:r>
      <w:r>
        <w:rPr>
          <w:sz w:val="22"/>
          <w:szCs w:val="22"/>
        </w:rPr>
        <w:t>, seconded by</w:t>
      </w:r>
      <w:r w:rsidR="004E2D0F">
        <w:rPr>
          <w:sz w:val="22"/>
          <w:szCs w:val="22"/>
        </w:rPr>
        <w:t xml:space="preserve"> </w:t>
      </w:r>
      <w:r w:rsidR="00A56308">
        <w:rPr>
          <w:sz w:val="22"/>
          <w:szCs w:val="22"/>
        </w:rPr>
        <w:t>Larry McCauley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0D201BD5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A56308">
        <w:rPr>
          <w:sz w:val="22"/>
          <w:szCs w:val="22"/>
        </w:rPr>
        <w:t>Larry McCauley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A56308">
        <w:rPr>
          <w:sz w:val="22"/>
          <w:szCs w:val="22"/>
        </w:rPr>
        <w:t>Donald Kirksey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1BC66E7C" w14:textId="093D9D18" w:rsidR="00E94B36" w:rsidRDefault="00E94B36" w:rsidP="00E94B36">
      <w:pPr>
        <w:rPr>
          <w:sz w:val="22"/>
          <w:szCs w:val="22"/>
        </w:rPr>
      </w:pPr>
    </w:p>
    <w:p w14:paraId="56EE57BA" w14:textId="0FCC982B" w:rsidR="00E94B36" w:rsidRDefault="00A56308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Heather Johnson with Texas Parks &amp; Wildlife.  Presentation about Playa Lakes.</w:t>
      </w:r>
    </w:p>
    <w:p w14:paraId="49F0E741" w14:textId="77777777" w:rsidR="00E94B36" w:rsidRPr="00E94B36" w:rsidRDefault="00E94B36" w:rsidP="00E94B36">
      <w:pPr>
        <w:pStyle w:val="ListParagraph"/>
        <w:rPr>
          <w:sz w:val="22"/>
          <w:szCs w:val="22"/>
        </w:rPr>
      </w:pPr>
    </w:p>
    <w:p w14:paraId="4C524FDD" w14:textId="7A9F483F" w:rsidR="00CF265F" w:rsidRDefault="00A56308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Presentation </w:t>
      </w:r>
      <w:r w:rsidR="00A5387D">
        <w:rPr>
          <w:sz w:val="22"/>
          <w:szCs w:val="22"/>
        </w:rPr>
        <w:t xml:space="preserve">by Tyler Canady </w:t>
      </w:r>
      <w:r w:rsidR="00374C96">
        <w:rPr>
          <w:sz w:val="22"/>
          <w:szCs w:val="22"/>
        </w:rPr>
        <w:t xml:space="preserve">from </w:t>
      </w:r>
      <w:proofErr w:type="spellStart"/>
      <w:r w:rsidR="00374C96">
        <w:rPr>
          <w:sz w:val="22"/>
          <w:szCs w:val="22"/>
        </w:rPr>
        <w:t>Bolinger</w:t>
      </w:r>
      <w:proofErr w:type="spellEnd"/>
      <w:r w:rsidR="00374C96">
        <w:rPr>
          <w:sz w:val="22"/>
          <w:szCs w:val="22"/>
        </w:rPr>
        <w:t>, Segars, Gilbert &amp; Moss, L.L.P., of</w:t>
      </w:r>
      <w:r w:rsidR="00A5387D">
        <w:rPr>
          <w:sz w:val="22"/>
          <w:szCs w:val="22"/>
        </w:rPr>
        <w:t xml:space="preserve"> FY 2021 audit results.</w:t>
      </w:r>
    </w:p>
    <w:p w14:paraId="1D648C4F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A4392D3" w14:textId="6E0FD8F2" w:rsidR="00CF265F" w:rsidRDefault="002F6F1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Kevin Langdon, seconded by Frank Mullins, to approve Ralls EMS Ambulance Transport Program</w:t>
      </w:r>
      <w:r w:rsidR="00374C96">
        <w:rPr>
          <w:sz w:val="22"/>
          <w:szCs w:val="22"/>
        </w:rPr>
        <w:t>.  Motion approved by unanimous vote of the Court.  Motion made by Kevin Langdon, seconded by Larry McCauley approving the use of a vehicle to be used as a FOX truck by the Ralls EMS.  Motion carried by unanimous vote of the Court.</w:t>
      </w:r>
    </w:p>
    <w:p w14:paraId="4A13F556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0A7034C2" w14:textId="263657BF" w:rsidR="009A51E5" w:rsidRDefault="00374C96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Larry McCauley, seconded by Frank Mullins, to move the May</w:t>
      </w:r>
      <w:r w:rsidR="0040099A">
        <w:rPr>
          <w:sz w:val="22"/>
          <w:szCs w:val="22"/>
        </w:rPr>
        <w:t>, 2022 Commissioner’s Court meeting from May 9, 2022 to May 16, 2022.  Motion carried by unanimous vote of the Court.</w:t>
      </w:r>
    </w:p>
    <w:p w14:paraId="0DA4B01A" w14:textId="77777777" w:rsidR="009A51E5" w:rsidRPr="009A51E5" w:rsidRDefault="009A51E5" w:rsidP="009A51E5">
      <w:pPr>
        <w:pStyle w:val="ListParagraph"/>
        <w:rPr>
          <w:sz w:val="22"/>
          <w:szCs w:val="22"/>
        </w:rPr>
      </w:pPr>
    </w:p>
    <w:p w14:paraId="02716FBF" w14:textId="6D5C976F" w:rsidR="009A51E5" w:rsidRDefault="0040099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Billy Tidwell EMC-Burn Ban-no more approvals for pit burning.</w:t>
      </w:r>
    </w:p>
    <w:p w14:paraId="54D89620" w14:textId="77777777" w:rsidR="009A51E5" w:rsidRPr="009A51E5" w:rsidRDefault="009A51E5" w:rsidP="009A51E5">
      <w:pPr>
        <w:pStyle w:val="ListParagraph"/>
        <w:rPr>
          <w:sz w:val="22"/>
          <w:szCs w:val="22"/>
        </w:rPr>
      </w:pPr>
    </w:p>
    <w:p w14:paraId="5C94A81D" w14:textId="1CE81EB6" w:rsidR="009A51E5" w:rsidRDefault="0040099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to approve Resolution for Indigent Defense made by Larry McCauley, seconded by Frank Mullins and carried by unanimous vote of the Court.</w:t>
      </w:r>
    </w:p>
    <w:p w14:paraId="4E023D72" w14:textId="77777777" w:rsidR="009A51E5" w:rsidRPr="009A51E5" w:rsidRDefault="009A51E5" w:rsidP="009A51E5">
      <w:pPr>
        <w:pStyle w:val="ListParagraph"/>
        <w:rPr>
          <w:sz w:val="22"/>
          <w:szCs w:val="22"/>
        </w:rPr>
      </w:pPr>
    </w:p>
    <w:p w14:paraId="101A03A1" w14:textId="7800CCDE" w:rsidR="0090297C" w:rsidRDefault="0040099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to approve elevator service contract</w:t>
      </w:r>
      <w:r w:rsidR="00880E79">
        <w:rPr>
          <w:sz w:val="22"/>
          <w:szCs w:val="22"/>
        </w:rPr>
        <w:t xml:space="preserve"> with Advance Elevator, Inc., made by </w:t>
      </w:r>
      <w:r w:rsidR="00D664A1">
        <w:rPr>
          <w:sz w:val="22"/>
          <w:szCs w:val="22"/>
        </w:rPr>
        <w:t>Frank Mullins and seconded by Kevin Langdon.  Motion carried by unanimous decision of the Court.</w:t>
      </w:r>
    </w:p>
    <w:p w14:paraId="22543576" w14:textId="77777777" w:rsidR="0090297C" w:rsidRPr="0090297C" w:rsidRDefault="0090297C" w:rsidP="0090297C">
      <w:pPr>
        <w:pStyle w:val="ListParagraph"/>
        <w:rPr>
          <w:sz w:val="22"/>
          <w:szCs w:val="22"/>
        </w:rPr>
      </w:pPr>
    </w:p>
    <w:p w14:paraId="3ECEE5D7" w14:textId="5918FC8C" w:rsidR="0090297C" w:rsidRDefault="00D664A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No action taken.</w:t>
      </w:r>
    </w:p>
    <w:p w14:paraId="5109ED4A" w14:textId="77777777" w:rsidR="0090297C" w:rsidRPr="0090297C" w:rsidRDefault="0090297C" w:rsidP="0090297C">
      <w:pPr>
        <w:pStyle w:val="ListParagraph"/>
        <w:rPr>
          <w:sz w:val="22"/>
          <w:szCs w:val="22"/>
        </w:rPr>
      </w:pPr>
    </w:p>
    <w:p w14:paraId="05164979" w14:textId="2912FE67" w:rsidR="00E3007E" w:rsidRDefault="00D664A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tax deeds.</w:t>
      </w:r>
    </w:p>
    <w:p w14:paraId="190B7A98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16769F25" w14:textId="48813356" w:rsidR="00E3007E" w:rsidRDefault="00D664A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36BD6779" w14:textId="77777777" w:rsidR="00F32484" w:rsidRPr="00F32484" w:rsidRDefault="00F32484" w:rsidP="00F32484">
      <w:pPr>
        <w:pStyle w:val="ListParagraph"/>
        <w:rPr>
          <w:sz w:val="22"/>
          <w:szCs w:val="22"/>
        </w:rPr>
      </w:pPr>
    </w:p>
    <w:p w14:paraId="051CA39D" w14:textId="27E8D11E" w:rsidR="00F32484" w:rsidRDefault="00D664A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Report on #8 above.</w:t>
      </w:r>
    </w:p>
    <w:p w14:paraId="515A485E" w14:textId="77777777" w:rsidR="002B1201" w:rsidRPr="002B1201" w:rsidRDefault="002B1201" w:rsidP="002B1201">
      <w:pPr>
        <w:pStyle w:val="ListParagraph"/>
        <w:rPr>
          <w:sz w:val="22"/>
          <w:szCs w:val="22"/>
        </w:rPr>
      </w:pPr>
    </w:p>
    <w:p w14:paraId="2BCBE534" w14:textId="38424F94" w:rsidR="00C966BA" w:rsidRDefault="0035352E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Ethan turned in a Price Sheet for 3 new cars the Sheriff’s Office needs.</w:t>
      </w:r>
    </w:p>
    <w:p w14:paraId="4824CD0A" w14:textId="77777777" w:rsidR="00C966BA" w:rsidRPr="00C966BA" w:rsidRDefault="00C966BA" w:rsidP="00C966BA">
      <w:pPr>
        <w:pStyle w:val="ListParagraph"/>
        <w:rPr>
          <w:sz w:val="22"/>
          <w:szCs w:val="22"/>
        </w:rPr>
      </w:pPr>
    </w:p>
    <w:p w14:paraId="3B4140A8" w14:textId="2206ECFE" w:rsidR="002B1201" w:rsidRDefault="00C966B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</w:t>
      </w:r>
      <w:r w:rsidR="002B1201">
        <w:rPr>
          <w:sz w:val="22"/>
          <w:szCs w:val="22"/>
        </w:rPr>
        <w:t>.</w:t>
      </w:r>
    </w:p>
    <w:p w14:paraId="6FD85C28" w14:textId="77777777" w:rsidR="00C966BA" w:rsidRPr="00C966BA" w:rsidRDefault="00C966BA" w:rsidP="00C966BA">
      <w:pPr>
        <w:pStyle w:val="ListParagraph"/>
        <w:rPr>
          <w:sz w:val="22"/>
          <w:szCs w:val="22"/>
        </w:rPr>
      </w:pPr>
    </w:p>
    <w:p w14:paraId="2841B260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44D68950" w14:textId="0058BDD4" w:rsidR="00721555" w:rsidRPr="00721555" w:rsidRDefault="00721555" w:rsidP="00721555">
      <w:pPr>
        <w:rPr>
          <w:sz w:val="22"/>
          <w:szCs w:val="22"/>
        </w:rPr>
      </w:pPr>
      <w:r>
        <w:rPr>
          <w:sz w:val="22"/>
          <w:szCs w:val="22"/>
        </w:rPr>
        <w:t>Motion made</w:t>
      </w:r>
      <w:r w:rsidR="002B1201">
        <w:rPr>
          <w:sz w:val="22"/>
          <w:szCs w:val="22"/>
        </w:rPr>
        <w:t xml:space="preserve"> by </w:t>
      </w:r>
      <w:r w:rsidR="0035352E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, seconded by </w:t>
      </w:r>
      <w:r w:rsidR="0035352E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 to adjourn at </w:t>
      </w:r>
      <w:r w:rsidR="0035352E">
        <w:rPr>
          <w:sz w:val="22"/>
          <w:szCs w:val="22"/>
        </w:rPr>
        <w:t xml:space="preserve">11:45 </w:t>
      </w:r>
      <w:r>
        <w:rPr>
          <w:sz w:val="22"/>
          <w:szCs w:val="22"/>
        </w:rPr>
        <w:t>a.m.</w:t>
      </w:r>
      <w:r w:rsidRPr="00721555">
        <w:rPr>
          <w:sz w:val="22"/>
          <w:szCs w:val="22"/>
        </w:rPr>
        <w:t xml:space="preserve"> </w:t>
      </w:r>
    </w:p>
    <w:p w14:paraId="6F446613" w14:textId="77777777" w:rsidR="0075437B" w:rsidRPr="00E516C6" w:rsidRDefault="0075437B" w:rsidP="00E516C6">
      <w:pPr>
        <w:pStyle w:val="ListParagraph"/>
        <w:rPr>
          <w:sz w:val="22"/>
          <w:szCs w:val="22"/>
        </w:rPr>
      </w:pPr>
    </w:p>
    <w:p w14:paraId="47B39B0C" w14:textId="45477567" w:rsidR="00753412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90297C">
        <w:rPr>
          <w:sz w:val="22"/>
          <w:szCs w:val="22"/>
        </w:rPr>
        <w:t>1</w:t>
      </w:r>
      <w:r w:rsidR="0035352E">
        <w:rPr>
          <w:sz w:val="22"/>
          <w:szCs w:val="22"/>
        </w:rPr>
        <w:t>6</w:t>
      </w:r>
      <w:r w:rsidR="0090297C">
        <w:rPr>
          <w:sz w:val="22"/>
          <w:szCs w:val="22"/>
        </w:rPr>
        <w:t>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5F616A">
        <w:rPr>
          <w:sz w:val="22"/>
          <w:szCs w:val="22"/>
        </w:rPr>
        <w:t xml:space="preserve"> </w:t>
      </w:r>
      <w:r w:rsidR="0035352E">
        <w:rPr>
          <w:sz w:val="22"/>
          <w:szCs w:val="22"/>
        </w:rPr>
        <w:t>May</w:t>
      </w:r>
      <w:r w:rsidR="002B1201">
        <w:rPr>
          <w:sz w:val="22"/>
          <w:szCs w:val="22"/>
        </w:rPr>
        <w:t>, 2022</w:t>
      </w:r>
      <w:r w:rsidR="002156FF">
        <w:rPr>
          <w:sz w:val="22"/>
          <w:szCs w:val="22"/>
        </w:rPr>
        <w:t>.</w:t>
      </w:r>
    </w:p>
    <w:p w14:paraId="1952C1F2" w14:textId="77777777" w:rsidR="00D243C3" w:rsidRDefault="00D243C3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3497ABBE" w14:textId="39A46593" w:rsidR="007221D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2D9922A" w:rsidR="00586B3E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p w14:paraId="1FC94654" w14:textId="079BBBBE" w:rsidR="007221DB" w:rsidRDefault="007221DB">
      <w:pPr>
        <w:rPr>
          <w:sz w:val="22"/>
          <w:szCs w:val="22"/>
        </w:rPr>
      </w:pPr>
    </w:p>
    <w:p w14:paraId="7C7E167A" w14:textId="0C3137D7" w:rsidR="007221DB" w:rsidRDefault="007221DB">
      <w:pPr>
        <w:rPr>
          <w:sz w:val="22"/>
          <w:szCs w:val="22"/>
        </w:rPr>
      </w:pPr>
    </w:p>
    <w:p w14:paraId="5737EDC6" w14:textId="00D9C87C" w:rsidR="007221DB" w:rsidRDefault="007221DB">
      <w:pPr>
        <w:rPr>
          <w:sz w:val="22"/>
          <w:szCs w:val="22"/>
        </w:rPr>
      </w:pPr>
      <w:r>
        <w:rPr>
          <w:sz w:val="22"/>
          <w:szCs w:val="22"/>
        </w:rPr>
        <w:t>Other:</w:t>
      </w:r>
      <w:r w:rsidR="00A37A27">
        <w:rPr>
          <w:sz w:val="22"/>
          <w:szCs w:val="22"/>
        </w:rPr>
        <w:t xml:space="preserve">  </w:t>
      </w:r>
      <w:r w:rsidR="00C966BA">
        <w:rPr>
          <w:sz w:val="22"/>
          <w:szCs w:val="22"/>
        </w:rPr>
        <w:t>None.</w:t>
      </w:r>
    </w:p>
    <w:p w14:paraId="4DAFFCED" w14:textId="7386E86F" w:rsidR="007221DB" w:rsidRDefault="007221DB">
      <w:pPr>
        <w:rPr>
          <w:sz w:val="22"/>
          <w:szCs w:val="22"/>
        </w:rPr>
      </w:pPr>
    </w:p>
    <w:p w14:paraId="198FF073" w14:textId="15066D86" w:rsidR="007221DB" w:rsidRPr="00FA7B60" w:rsidRDefault="007221DB">
      <w:pPr>
        <w:rPr>
          <w:sz w:val="22"/>
          <w:szCs w:val="22"/>
        </w:rPr>
      </w:pPr>
    </w:p>
    <w:sectPr w:rsidR="007221DB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0151691">
    <w:abstractNumId w:val="3"/>
  </w:num>
  <w:num w:numId="2" w16cid:durableId="631449743">
    <w:abstractNumId w:val="4"/>
  </w:num>
  <w:num w:numId="3" w16cid:durableId="19011814">
    <w:abstractNumId w:val="2"/>
  </w:num>
  <w:num w:numId="4" w16cid:durableId="1435397274">
    <w:abstractNumId w:val="0"/>
  </w:num>
  <w:num w:numId="5" w16cid:durableId="732968079">
    <w:abstractNumId w:val="5"/>
  </w:num>
  <w:num w:numId="6" w16cid:durableId="2085644756">
    <w:abstractNumId w:val="6"/>
  </w:num>
  <w:num w:numId="7" w16cid:durableId="168095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4CC2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2BF9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34B9D"/>
    <w:rsid w:val="00155147"/>
    <w:rsid w:val="00155A1B"/>
    <w:rsid w:val="0016143D"/>
    <w:rsid w:val="00164D71"/>
    <w:rsid w:val="00164FFD"/>
    <w:rsid w:val="0017477D"/>
    <w:rsid w:val="001773A7"/>
    <w:rsid w:val="00180D1C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1D7215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1201"/>
    <w:rsid w:val="002B495B"/>
    <w:rsid w:val="002D16BD"/>
    <w:rsid w:val="002D6C8E"/>
    <w:rsid w:val="002E4CBF"/>
    <w:rsid w:val="002F1D13"/>
    <w:rsid w:val="002F30F4"/>
    <w:rsid w:val="002F6763"/>
    <w:rsid w:val="002F6F1A"/>
    <w:rsid w:val="003077A3"/>
    <w:rsid w:val="00312F57"/>
    <w:rsid w:val="00314E5E"/>
    <w:rsid w:val="0033029F"/>
    <w:rsid w:val="0033739C"/>
    <w:rsid w:val="0034405D"/>
    <w:rsid w:val="00346B85"/>
    <w:rsid w:val="0035352E"/>
    <w:rsid w:val="00353D73"/>
    <w:rsid w:val="00354821"/>
    <w:rsid w:val="00360F6C"/>
    <w:rsid w:val="00365454"/>
    <w:rsid w:val="0036670A"/>
    <w:rsid w:val="003667BA"/>
    <w:rsid w:val="00374C96"/>
    <w:rsid w:val="003868D6"/>
    <w:rsid w:val="00390507"/>
    <w:rsid w:val="00397FB5"/>
    <w:rsid w:val="003A0AE4"/>
    <w:rsid w:val="003A4E9D"/>
    <w:rsid w:val="003B162D"/>
    <w:rsid w:val="003B6328"/>
    <w:rsid w:val="003C6345"/>
    <w:rsid w:val="003F54C9"/>
    <w:rsid w:val="003F784E"/>
    <w:rsid w:val="0040099A"/>
    <w:rsid w:val="0041454C"/>
    <w:rsid w:val="004173D6"/>
    <w:rsid w:val="00421C45"/>
    <w:rsid w:val="00424C3E"/>
    <w:rsid w:val="00435F55"/>
    <w:rsid w:val="00440ED6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B3056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A6916"/>
    <w:rsid w:val="005A7887"/>
    <w:rsid w:val="005B15E0"/>
    <w:rsid w:val="005B6D71"/>
    <w:rsid w:val="005C119B"/>
    <w:rsid w:val="005C7B7B"/>
    <w:rsid w:val="005D6C8A"/>
    <w:rsid w:val="005E0CC0"/>
    <w:rsid w:val="005E6BF4"/>
    <w:rsid w:val="005E7970"/>
    <w:rsid w:val="005F616A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21555"/>
    <w:rsid w:val="007221DB"/>
    <w:rsid w:val="00731DDA"/>
    <w:rsid w:val="0073395C"/>
    <w:rsid w:val="00740BB8"/>
    <w:rsid w:val="007412A4"/>
    <w:rsid w:val="00744480"/>
    <w:rsid w:val="00744A46"/>
    <w:rsid w:val="00745422"/>
    <w:rsid w:val="00750BFA"/>
    <w:rsid w:val="00753412"/>
    <w:rsid w:val="0075437B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E7061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4695"/>
    <w:rsid w:val="00875272"/>
    <w:rsid w:val="00880E79"/>
    <w:rsid w:val="00881F05"/>
    <w:rsid w:val="00884D01"/>
    <w:rsid w:val="00895E2D"/>
    <w:rsid w:val="00896D63"/>
    <w:rsid w:val="008A389A"/>
    <w:rsid w:val="008C1547"/>
    <w:rsid w:val="008D10E8"/>
    <w:rsid w:val="008D2C7A"/>
    <w:rsid w:val="0090297C"/>
    <w:rsid w:val="00905FE9"/>
    <w:rsid w:val="0090776D"/>
    <w:rsid w:val="00910161"/>
    <w:rsid w:val="00935964"/>
    <w:rsid w:val="00935B17"/>
    <w:rsid w:val="00942840"/>
    <w:rsid w:val="00943B3A"/>
    <w:rsid w:val="009444B6"/>
    <w:rsid w:val="00945FDB"/>
    <w:rsid w:val="0095646B"/>
    <w:rsid w:val="00956F0F"/>
    <w:rsid w:val="00956FC7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51E5"/>
    <w:rsid w:val="009A7F1B"/>
    <w:rsid w:val="009D67A0"/>
    <w:rsid w:val="009E015D"/>
    <w:rsid w:val="009E3617"/>
    <w:rsid w:val="009E4CA8"/>
    <w:rsid w:val="009F2B51"/>
    <w:rsid w:val="009F3A9F"/>
    <w:rsid w:val="00A00A11"/>
    <w:rsid w:val="00A01860"/>
    <w:rsid w:val="00A1184D"/>
    <w:rsid w:val="00A14CED"/>
    <w:rsid w:val="00A23DA1"/>
    <w:rsid w:val="00A2549D"/>
    <w:rsid w:val="00A25FBB"/>
    <w:rsid w:val="00A37A27"/>
    <w:rsid w:val="00A43B24"/>
    <w:rsid w:val="00A46FE6"/>
    <w:rsid w:val="00A5387D"/>
    <w:rsid w:val="00A56308"/>
    <w:rsid w:val="00A625E5"/>
    <w:rsid w:val="00A6608D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55A0F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0518"/>
    <w:rsid w:val="00C526BA"/>
    <w:rsid w:val="00C52D41"/>
    <w:rsid w:val="00C567EF"/>
    <w:rsid w:val="00C624D7"/>
    <w:rsid w:val="00C63B13"/>
    <w:rsid w:val="00C66CFB"/>
    <w:rsid w:val="00C77223"/>
    <w:rsid w:val="00C85175"/>
    <w:rsid w:val="00C966BA"/>
    <w:rsid w:val="00CA2EE1"/>
    <w:rsid w:val="00CB066C"/>
    <w:rsid w:val="00CB3185"/>
    <w:rsid w:val="00CC232D"/>
    <w:rsid w:val="00CD014F"/>
    <w:rsid w:val="00CE1140"/>
    <w:rsid w:val="00CF265F"/>
    <w:rsid w:val="00CF5121"/>
    <w:rsid w:val="00D02E95"/>
    <w:rsid w:val="00D0317E"/>
    <w:rsid w:val="00D1039E"/>
    <w:rsid w:val="00D118BF"/>
    <w:rsid w:val="00D17232"/>
    <w:rsid w:val="00D21DAA"/>
    <w:rsid w:val="00D243C3"/>
    <w:rsid w:val="00D251E2"/>
    <w:rsid w:val="00D30F4B"/>
    <w:rsid w:val="00D311D9"/>
    <w:rsid w:val="00D375C5"/>
    <w:rsid w:val="00D4119F"/>
    <w:rsid w:val="00D61019"/>
    <w:rsid w:val="00D6581A"/>
    <w:rsid w:val="00D664A1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057E3"/>
    <w:rsid w:val="00E1464F"/>
    <w:rsid w:val="00E21819"/>
    <w:rsid w:val="00E3007E"/>
    <w:rsid w:val="00E41DB0"/>
    <w:rsid w:val="00E516C6"/>
    <w:rsid w:val="00E528DB"/>
    <w:rsid w:val="00E6225E"/>
    <w:rsid w:val="00E67BEE"/>
    <w:rsid w:val="00E77CF9"/>
    <w:rsid w:val="00E94B36"/>
    <w:rsid w:val="00EA1B44"/>
    <w:rsid w:val="00EA3578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32484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1CA1"/>
    <w:rsid w:val="00FF2165"/>
    <w:rsid w:val="00FF31C5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</cp:lastModifiedBy>
  <cp:revision>2</cp:revision>
  <cp:lastPrinted>2022-04-11T20:17:00Z</cp:lastPrinted>
  <dcterms:created xsi:type="dcterms:W3CDTF">2022-04-11T20:18:00Z</dcterms:created>
  <dcterms:modified xsi:type="dcterms:W3CDTF">2022-04-11T20:18:00Z</dcterms:modified>
</cp:coreProperties>
</file>