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2790"/>
        <w:gridCol w:w="270"/>
        <w:gridCol w:w="1620"/>
        <w:gridCol w:w="2898"/>
        <w:gridCol w:w="3258"/>
        <w:gridCol w:w="3258"/>
        <w:gridCol w:w="3258"/>
      </w:tblGrid>
      <w:tr w:rsidR="007F180E" w:rsidRPr="00B475DD" w14:paraId="1DAF4A66" w14:textId="77777777" w:rsidTr="006E2D7F">
        <w:trPr>
          <w:gridAfter w:val="3"/>
          <w:wAfter w:w="9774" w:type="dxa"/>
        </w:trPr>
        <w:tc>
          <w:tcPr>
            <w:tcW w:w="1998" w:type="dxa"/>
            <w:shd w:val="clear" w:color="auto" w:fill="F2F2F2" w:themeFill="background1" w:themeFillShade="F2"/>
            <w:vAlign w:val="center"/>
          </w:tcPr>
          <w:p w14:paraId="2C14948E" w14:textId="77777777" w:rsidR="007F180E" w:rsidRPr="00B475DD" w:rsidRDefault="007F180E" w:rsidP="00B475DD">
            <w:pPr>
              <w:pStyle w:val="Label"/>
            </w:pPr>
            <w:r>
              <w:t>Job Title:</w:t>
            </w:r>
          </w:p>
        </w:tc>
        <w:tc>
          <w:tcPr>
            <w:tcW w:w="3060" w:type="dxa"/>
            <w:gridSpan w:val="2"/>
            <w:vAlign w:val="center"/>
          </w:tcPr>
          <w:p w14:paraId="2C93CC2D" w14:textId="77777777" w:rsidR="007F180E" w:rsidRPr="00FF2DDB" w:rsidRDefault="009F276F" w:rsidP="00AA066D">
            <w:pPr>
              <w:pStyle w:val="Label"/>
            </w:pPr>
            <w:bookmarkStart w:id="0" w:name="_Hlk506972996"/>
            <w:r w:rsidRPr="00FF2DDB">
              <w:rPr>
                <w:rStyle w:val="DetailsChar"/>
                <w:rFonts w:asciiTheme="minorHAnsi" w:hAnsiTheme="minorHAnsi"/>
              </w:rPr>
              <w:t>Road and Bridge Hand</w:t>
            </w:r>
            <w:bookmarkEnd w:id="0"/>
          </w:p>
        </w:tc>
        <w:tc>
          <w:tcPr>
            <w:tcW w:w="1620" w:type="dxa"/>
            <w:shd w:val="clear" w:color="auto" w:fill="F2F2F2" w:themeFill="background1" w:themeFillShade="F2"/>
            <w:vAlign w:val="center"/>
          </w:tcPr>
          <w:p w14:paraId="3D0CA3DA" w14:textId="339E2C8B" w:rsidR="007F180E" w:rsidRPr="00B475DD" w:rsidRDefault="00061859" w:rsidP="00B475DD">
            <w:pPr>
              <w:pStyle w:val="Label"/>
            </w:pPr>
            <w:r>
              <w:t xml:space="preserve"> </w:t>
            </w:r>
            <w:r w:rsidR="007F180E">
              <w:t>Immediate Supervisor:</w:t>
            </w:r>
          </w:p>
        </w:tc>
        <w:tc>
          <w:tcPr>
            <w:tcW w:w="2898" w:type="dxa"/>
            <w:vAlign w:val="center"/>
          </w:tcPr>
          <w:p w14:paraId="28F6C34E" w14:textId="77777777" w:rsidR="007F180E" w:rsidRPr="00675772" w:rsidRDefault="009F276F" w:rsidP="00724EBE">
            <w:pPr>
              <w:pStyle w:val="Details"/>
            </w:pPr>
            <w:r w:rsidRPr="00FF2DDB">
              <w:rPr>
                <w:rStyle w:val="DetailsChar"/>
              </w:rPr>
              <w:t>Ronald Bass</w:t>
            </w:r>
            <w:r>
              <w:rPr>
                <w:rFonts w:ascii="Arial" w:hAnsi="Arial" w:cs="Arial"/>
              </w:rPr>
              <w:t xml:space="preserve">     </w:t>
            </w:r>
            <w:r w:rsidRPr="003B5343">
              <w:rPr>
                <w:rFonts w:ascii="Arial" w:hAnsi="Arial" w:cs="Arial"/>
              </w:rPr>
              <w:t xml:space="preserve"> </w:t>
            </w:r>
            <w:r>
              <w:rPr>
                <w:rFonts w:ascii="Arial" w:hAnsi="Arial" w:cs="Arial"/>
              </w:rPr>
              <w:t xml:space="preserve">              </w:t>
            </w:r>
          </w:p>
        </w:tc>
      </w:tr>
      <w:tr w:rsidR="007F180E" w:rsidRPr="00B475DD" w14:paraId="243C841C" w14:textId="77777777" w:rsidTr="006E2D7F">
        <w:trPr>
          <w:gridAfter w:val="3"/>
          <w:wAfter w:w="9774" w:type="dxa"/>
        </w:trPr>
        <w:tc>
          <w:tcPr>
            <w:tcW w:w="1998" w:type="dxa"/>
            <w:shd w:val="clear" w:color="auto" w:fill="F2F2F2" w:themeFill="background1" w:themeFillShade="F2"/>
            <w:vAlign w:val="center"/>
          </w:tcPr>
          <w:p w14:paraId="68C5F455" w14:textId="77777777" w:rsidR="007F180E" w:rsidRPr="00B475DD" w:rsidRDefault="007F180E" w:rsidP="00B475DD">
            <w:pPr>
              <w:pStyle w:val="Label"/>
            </w:pPr>
            <w:r w:rsidRPr="00B475DD">
              <w:t>Department/Group:</w:t>
            </w:r>
          </w:p>
        </w:tc>
        <w:tc>
          <w:tcPr>
            <w:tcW w:w="3060" w:type="dxa"/>
            <w:gridSpan w:val="2"/>
            <w:vAlign w:val="center"/>
          </w:tcPr>
          <w:p w14:paraId="0D3B5373" w14:textId="0C479A64" w:rsidR="007F180E" w:rsidRPr="00B475DD" w:rsidRDefault="009F276F" w:rsidP="00AA066D">
            <w:pPr>
              <w:pStyle w:val="Details"/>
            </w:pPr>
            <w:bookmarkStart w:id="1" w:name="_Hlk506973006"/>
            <w:r w:rsidRPr="00FF2DDB">
              <w:rPr>
                <w:rStyle w:val="DetailsChar"/>
              </w:rPr>
              <w:t xml:space="preserve">Precinct #3 </w:t>
            </w:r>
            <w:bookmarkEnd w:id="1"/>
            <w:r w:rsidR="00D760E3">
              <w:rPr>
                <w:rStyle w:val="DetailsChar"/>
              </w:rPr>
              <w:t>Sumner</w:t>
            </w:r>
          </w:p>
        </w:tc>
        <w:tc>
          <w:tcPr>
            <w:tcW w:w="1620" w:type="dxa"/>
            <w:tcBorders>
              <w:bottom w:val="single" w:sz="4" w:space="0" w:color="000000"/>
            </w:tcBorders>
            <w:shd w:val="clear" w:color="auto" w:fill="F2F2F2" w:themeFill="background1" w:themeFillShade="F2"/>
            <w:vAlign w:val="center"/>
          </w:tcPr>
          <w:p w14:paraId="37FD0BD7" w14:textId="77777777" w:rsidR="007F180E" w:rsidRPr="00B475DD" w:rsidRDefault="007F180E" w:rsidP="00B475DD">
            <w:pPr>
              <w:pStyle w:val="Label"/>
            </w:pPr>
            <w:r w:rsidRPr="00B475DD">
              <w:t>Position Type:</w:t>
            </w:r>
          </w:p>
        </w:tc>
        <w:sdt>
          <w:sdtPr>
            <w:id w:val="1834495412"/>
            <w:placeholder>
              <w:docPart w:val="999A75BFD632412CA24CBA56B5C0DAEF"/>
            </w:placeholder>
          </w:sdtPr>
          <w:sdtContent>
            <w:tc>
              <w:tcPr>
                <w:tcW w:w="2898" w:type="dxa"/>
                <w:vAlign w:val="center"/>
              </w:tcPr>
              <w:p w14:paraId="01BBFF44" w14:textId="77777777" w:rsidR="007F180E" w:rsidRPr="00675772" w:rsidRDefault="00486528" w:rsidP="00486528">
                <w:pPr>
                  <w:pStyle w:val="Details"/>
                </w:pPr>
                <w:r>
                  <w:t xml:space="preserve">Full-Time </w:t>
                </w:r>
              </w:p>
            </w:tc>
          </w:sdtContent>
        </w:sdt>
      </w:tr>
      <w:tr w:rsidR="007F180E" w:rsidRPr="00B475DD" w14:paraId="481259AD" w14:textId="77777777" w:rsidTr="006E2D7F">
        <w:trPr>
          <w:gridAfter w:val="3"/>
          <w:wAfter w:w="9774" w:type="dxa"/>
        </w:trPr>
        <w:tc>
          <w:tcPr>
            <w:tcW w:w="1998" w:type="dxa"/>
            <w:shd w:val="clear" w:color="auto" w:fill="F2F2F2" w:themeFill="background1" w:themeFillShade="F2"/>
            <w:vAlign w:val="center"/>
          </w:tcPr>
          <w:p w14:paraId="40A4E6B0" w14:textId="77777777" w:rsidR="007F180E" w:rsidRPr="00B475DD" w:rsidRDefault="004867C0" w:rsidP="00486528">
            <w:pPr>
              <w:pStyle w:val="Label"/>
            </w:pPr>
            <w:r>
              <w:t xml:space="preserve">Annual </w:t>
            </w:r>
            <w:r w:rsidR="007F180E">
              <w:t xml:space="preserve">Salary </w:t>
            </w:r>
          </w:p>
        </w:tc>
        <w:tc>
          <w:tcPr>
            <w:tcW w:w="3060" w:type="dxa"/>
            <w:gridSpan w:val="2"/>
            <w:vAlign w:val="center"/>
          </w:tcPr>
          <w:p w14:paraId="05485761" w14:textId="77777777" w:rsidR="00D760E3" w:rsidRDefault="00D760E3" w:rsidP="00D760E3">
            <w:pPr>
              <w:pStyle w:val="Details"/>
            </w:pPr>
            <w:r>
              <w:t xml:space="preserve">RH2 </w:t>
            </w:r>
            <w:r>
              <w:rPr>
                <w:b/>
                <w:bCs/>
                <w:u w:val="single"/>
              </w:rPr>
              <w:t>with CDL</w:t>
            </w:r>
            <w:r>
              <w:t>: $ 21.82 hr.</w:t>
            </w:r>
          </w:p>
          <w:p w14:paraId="1132C77B" w14:textId="434CE62D" w:rsidR="007F180E" w:rsidRPr="00675772" w:rsidRDefault="00D760E3" w:rsidP="00D760E3">
            <w:pPr>
              <w:pStyle w:val="Details"/>
            </w:pPr>
            <w:r>
              <w:t xml:space="preserve">After 60 days: $ 22.39 </w:t>
            </w:r>
            <w:proofErr w:type="spellStart"/>
            <w:r>
              <w:t>hr</w:t>
            </w:r>
            <w:proofErr w:type="spellEnd"/>
          </w:p>
        </w:tc>
        <w:tc>
          <w:tcPr>
            <w:tcW w:w="1620" w:type="dxa"/>
            <w:tcBorders>
              <w:bottom w:val="single" w:sz="4" w:space="0" w:color="000000"/>
            </w:tcBorders>
            <w:shd w:val="clear" w:color="auto" w:fill="F2F2F2" w:themeFill="background1" w:themeFillShade="F2"/>
            <w:vAlign w:val="center"/>
          </w:tcPr>
          <w:p w14:paraId="641B6F7B" w14:textId="77777777" w:rsidR="007F180E" w:rsidRPr="00B475DD" w:rsidRDefault="007F180E" w:rsidP="00B475DD">
            <w:pPr>
              <w:pStyle w:val="Label"/>
            </w:pPr>
            <w:r w:rsidRPr="00B475DD">
              <w:t>Date posted:</w:t>
            </w:r>
          </w:p>
        </w:tc>
        <w:sdt>
          <w:sdtPr>
            <w:rPr>
              <w:rStyle w:val="DetailsChar"/>
            </w:rPr>
            <w:id w:val="-1428650982"/>
            <w:placeholder>
              <w:docPart w:val="05E27E0E2E1D4FF7AC9FA453761E1ECA"/>
            </w:placeholder>
            <w:date w:fullDate="2024-10-09T00:00:00Z">
              <w:dateFormat w:val="MMMM d, yyyy"/>
              <w:lid w:val="en-US"/>
              <w:storeMappedDataAs w:val="dateTime"/>
              <w:calendar w:val="gregorian"/>
            </w:date>
          </w:sdtPr>
          <w:sdtEndPr>
            <w:rPr>
              <w:rStyle w:val="DefaultParagraphFont"/>
            </w:rPr>
          </w:sdtEndPr>
          <w:sdtContent>
            <w:tc>
              <w:tcPr>
                <w:tcW w:w="2898" w:type="dxa"/>
                <w:vAlign w:val="center"/>
              </w:tcPr>
              <w:p w14:paraId="0B90AB90" w14:textId="47F3011D" w:rsidR="007F180E" w:rsidRPr="00675772" w:rsidRDefault="00D760E3" w:rsidP="00B05436">
                <w:pPr>
                  <w:pStyle w:val="Details"/>
                </w:pPr>
                <w:r>
                  <w:rPr>
                    <w:rStyle w:val="DetailsChar"/>
                  </w:rPr>
                  <w:t>October 9, 2024</w:t>
                </w:r>
              </w:p>
            </w:tc>
          </w:sdtContent>
        </w:sdt>
      </w:tr>
      <w:tr w:rsidR="007F180E" w:rsidRPr="00B475DD" w14:paraId="46B831AF" w14:textId="77777777" w:rsidTr="006E2D7F">
        <w:trPr>
          <w:gridAfter w:val="3"/>
          <w:wAfter w:w="9774" w:type="dxa"/>
        </w:trPr>
        <w:tc>
          <w:tcPr>
            <w:tcW w:w="1998" w:type="dxa"/>
            <w:shd w:val="clear" w:color="auto" w:fill="F2F2F2" w:themeFill="background1" w:themeFillShade="F2"/>
            <w:vAlign w:val="center"/>
          </w:tcPr>
          <w:p w14:paraId="03071BB1" w14:textId="77777777" w:rsidR="007F180E" w:rsidRPr="00B475DD" w:rsidRDefault="009F276F" w:rsidP="00B475DD">
            <w:pPr>
              <w:pStyle w:val="Label"/>
            </w:pPr>
            <w:r>
              <w:t xml:space="preserve">Payroll </w:t>
            </w:r>
            <w:r w:rsidR="007F180E">
              <w:t>Contact:</w:t>
            </w:r>
          </w:p>
        </w:tc>
        <w:tc>
          <w:tcPr>
            <w:tcW w:w="3060" w:type="dxa"/>
            <w:gridSpan w:val="2"/>
            <w:vAlign w:val="center"/>
          </w:tcPr>
          <w:p w14:paraId="42BE009C" w14:textId="3AE96EBA" w:rsidR="007F180E" w:rsidRPr="00675772" w:rsidRDefault="00D760E3" w:rsidP="00BE28FE">
            <w:pPr>
              <w:pStyle w:val="Details"/>
            </w:pPr>
            <w:r>
              <w:t>Michele Creighton</w:t>
            </w:r>
          </w:p>
        </w:tc>
        <w:tc>
          <w:tcPr>
            <w:tcW w:w="1620" w:type="dxa"/>
            <w:shd w:val="clear" w:color="auto" w:fill="F2F2F2" w:themeFill="background1" w:themeFillShade="F2"/>
            <w:vAlign w:val="center"/>
          </w:tcPr>
          <w:p w14:paraId="0E2A3A11" w14:textId="77777777" w:rsidR="007F180E" w:rsidRPr="00B475DD" w:rsidRDefault="007F180E" w:rsidP="00B475DD">
            <w:pPr>
              <w:pStyle w:val="Label"/>
            </w:pPr>
            <w:r w:rsidRPr="00B475DD">
              <w:t>Posting Expires:</w:t>
            </w:r>
          </w:p>
        </w:tc>
        <w:tc>
          <w:tcPr>
            <w:tcW w:w="2898" w:type="dxa"/>
            <w:vAlign w:val="center"/>
          </w:tcPr>
          <w:p w14:paraId="05025D0B" w14:textId="694D122C" w:rsidR="006E2D7F" w:rsidRPr="00857B5E" w:rsidRDefault="00D760E3" w:rsidP="005020F8">
            <w:pPr>
              <w:pStyle w:val="Details"/>
            </w:pPr>
            <w:r>
              <w:t>October 28, 2024</w:t>
            </w:r>
          </w:p>
        </w:tc>
      </w:tr>
      <w:tr w:rsidR="007F180E" w:rsidRPr="00B475DD" w14:paraId="45F30920" w14:textId="77777777" w:rsidTr="001663D0">
        <w:trPr>
          <w:gridAfter w:val="3"/>
          <w:wAfter w:w="9774" w:type="dxa"/>
        </w:trPr>
        <w:tc>
          <w:tcPr>
            <w:tcW w:w="9576" w:type="dxa"/>
            <w:gridSpan w:val="5"/>
            <w:shd w:val="clear" w:color="auto" w:fill="D9D9D9" w:themeFill="background1" w:themeFillShade="D9"/>
          </w:tcPr>
          <w:p w14:paraId="2356D361" w14:textId="77777777" w:rsidR="007F180E" w:rsidRPr="003B22DA" w:rsidRDefault="007F180E" w:rsidP="00061B16">
            <w:pPr>
              <w:pStyle w:val="Label"/>
              <w:rPr>
                <w:color w:val="auto"/>
              </w:rPr>
            </w:pPr>
            <w:r w:rsidRPr="003B22DA">
              <w:rPr>
                <w:color w:val="auto"/>
              </w:rPr>
              <w:t>Lamar County is an Equal Opportunity Employer</w:t>
            </w:r>
          </w:p>
          <w:p w14:paraId="54F7EAAE" w14:textId="77777777" w:rsidR="007F180E" w:rsidRPr="00B475DD" w:rsidRDefault="007F180E" w:rsidP="00B05436">
            <w:pPr>
              <w:pStyle w:val="Label"/>
            </w:pPr>
            <w:r w:rsidRPr="003B22DA">
              <w:rPr>
                <w:color w:val="auto"/>
              </w:rPr>
              <w:t xml:space="preserve">Persons with disabilities are encouraged to request assistance during the application process.  Please call the Lamar County </w:t>
            </w:r>
            <w:r w:rsidR="00B05436">
              <w:rPr>
                <w:color w:val="auto"/>
              </w:rPr>
              <w:t>Auditor’s Office</w:t>
            </w:r>
            <w:r w:rsidRPr="003B22DA">
              <w:rPr>
                <w:color w:val="auto"/>
              </w:rPr>
              <w:t xml:space="preserve"> at 903-737-24</w:t>
            </w:r>
            <w:r w:rsidR="00B05436">
              <w:rPr>
                <w:color w:val="auto"/>
              </w:rPr>
              <w:t>86</w:t>
            </w:r>
            <w:r w:rsidRPr="003B22DA">
              <w:rPr>
                <w:color w:val="auto"/>
              </w:rPr>
              <w:t xml:space="preserve"> to request assistance.</w:t>
            </w:r>
          </w:p>
        </w:tc>
      </w:tr>
      <w:tr w:rsidR="007F180E" w:rsidRPr="00B475DD" w14:paraId="1F79C909" w14:textId="77777777" w:rsidTr="001663D0">
        <w:trPr>
          <w:gridAfter w:val="3"/>
          <w:wAfter w:w="9774" w:type="dxa"/>
        </w:trPr>
        <w:tc>
          <w:tcPr>
            <w:tcW w:w="9576" w:type="dxa"/>
            <w:gridSpan w:val="5"/>
            <w:shd w:val="clear" w:color="auto" w:fill="D9D9D9" w:themeFill="background1" w:themeFillShade="D9"/>
          </w:tcPr>
          <w:p w14:paraId="17B1EA64" w14:textId="77777777" w:rsidR="007F180E" w:rsidRPr="003B22DA" w:rsidRDefault="007F180E" w:rsidP="002A36C6">
            <w:pPr>
              <w:pStyle w:val="Label"/>
              <w:rPr>
                <w:color w:val="auto"/>
              </w:rPr>
            </w:pPr>
            <w:r>
              <w:t xml:space="preserve">Applications can be picked up at the </w:t>
            </w:r>
            <w:r w:rsidR="002D0273">
              <w:t>Courthouse in the Auditor’s Office</w:t>
            </w:r>
            <w:r w:rsidR="00491238">
              <w:t xml:space="preserve"> or on the website http://www.co.lamar.tx.us</w:t>
            </w:r>
          </w:p>
        </w:tc>
      </w:tr>
      <w:tr w:rsidR="007F180E" w:rsidRPr="00B475DD" w14:paraId="16A011A4" w14:textId="77777777" w:rsidTr="00F26B2E">
        <w:trPr>
          <w:gridAfter w:val="3"/>
          <w:wAfter w:w="9774" w:type="dxa"/>
          <w:trHeight w:val="1457"/>
        </w:trPr>
        <w:tc>
          <w:tcPr>
            <w:tcW w:w="4788" w:type="dxa"/>
            <w:gridSpan w:val="2"/>
            <w:tcBorders>
              <w:bottom w:val="single" w:sz="4" w:space="0" w:color="000000"/>
            </w:tcBorders>
          </w:tcPr>
          <w:p w14:paraId="1E22156B" w14:textId="77777777" w:rsidR="007F180E" w:rsidRPr="00B475DD" w:rsidRDefault="00486528" w:rsidP="006B253D">
            <w:pPr>
              <w:pStyle w:val="Descriptionlabels"/>
            </w:pPr>
            <w:r>
              <w:t>Please submit</w:t>
            </w:r>
            <w:r w:rsidR="002A36C6">
              <w:t xml:space="preserve"> application</w:t>
            </w:r>
            <w:r>
              <w:t xml:space="preserve"> in person to</w:t>
            </w:r>
            <w:r w:rsidR="007F180E">
              <w:t>:</w:t>
            </w:r>
          </w:p>
          <w:p w14:paraId="1C9C77B9" w14:textId="77777777" w:rsidR="00486528" w:rsidRDefault="00486528" w:rsidP="007F180E">
            <w:pPr>
              <w:pStyle w:val="Details"/>
              <w:rPr>
                <w:rStyle w:val="DetailsChar"/>
              </w:rPr>
            </w:pPr>
            <w:r>
              <w:rPr>
                <w:rStyle w:val="DetailsChar"/>
              </w:rPr>
              <w:t xml:space="preserve">Lamar County </w:t>
            </w:r>
            <w:r w:rsidR="00B05436">
              <w:rPr>
                <w:rStyle w:val="DetailsChar"/>
              </w:rPr>
              <w:t>Auditor’s Office</w:t>
            </w:r>
          </w:p>
          <w:p w14:paraId="39A9C37B" w14:textId="77777777" w:rsidR="007F180E" w:rsidRDefault="00B05436" w:rsidP="007F180E">
            <w:pPr>
              <w:pStyle w:val="Details"/>
              <w:rPr>
                <w:rStyle w:val="DetailsChar"/>
              </w:rPr>
            </w:pPr>
            <w:r>
              <w:rPr>
                <w:rStyle w:val="DetailsChar"/>
              </w:rPr>
              <w:t>119 N Main Room B05</w:t>
            </w:r>
          </w:p>
          <w:p w14:paraId="40BD2644" w14:textId="77777777" w:rsidR="00486528" w:rsidRPr="00B475DD" w:rsidRDefault="00486528" w:rsidP="007F180E">
            <w:pPr>
              <w:pStyle w:val="Details"/>
            </w:pPr>
            <w:r>
              <w:rPr>
                <w:rStyle w:val="DetailsChar"/>
              </w:rPr>
              <w:t>Paris, TX 75460</w:t>
            </w:r>
          </w:p>
        </w:tc>
        <w:tc>
          <w:tcPr>
            <w:tcW w:w="4788" w:type="dxa"/>
            <w:gridSpan w:val="3"/>
            <w:tcBorders>
              <w:bottom w:val="single" w:sz="4" w:space="0" w:color="000000"/>
            </w:tcBorders>
          </w:tcPr>
          <w:p w14:paraId="3371DDB7" w14:textId="77777777" w:rsidR="007F180E" w:rsidRDefault="007F180E" w:rsidP="006B253D">
            <w:pPr>
              <w:pStyle w:val="Descriptionlabels"/>
            </w:pPr>
            <w:r>
              <w:t>Mail</w:t>
            </w:r>
            <w:r w:rsidRPr="00B475DD">
              <w:t>:</w:t>
            </w:r>
          </w:p>
          <w:p w14:paraId="3253753F" w14:textId="77777777" w:rsidR="00B05436" w:rsidRDefault="00B05436" w:rsidP="00B05436">
            <w:pPr>
              <w:pStyle w:val="Details"/>
              <w:rPr>
                <w:rStyle w:val="DetailsChar"/>
              </w:rPr>
            </w:pPr>
            <w:r>
              <w:rPr>
                <w:rStyle w:val="DetailsChar"/>
              </w:rPr>
              <w:t>Lamar County Auditor’s Office</w:t>
            </w:r>
          </w:p>
          <w:p w14:paraId="46C5BB77" w14:textId="77777777" w:rsidR="00B05436" w:rsidRDefault="00B05436" w:rsidP="00B05436">
            <w:pPr>
              <w:pStyle w:val="Details"/>
              <w:rPr>
                <w:rStyle w:val="DetailsChar"/>
              </w:rPr>
            </w:pPr>
            <w:r>
              <w:rPr>
                <w:rStyle w:val="DetailsChar"/>
              </w:rPr>
              <w:t>119 N Main Room B05</w:t>
            </w:r>
          </w:p>
          <w:p w14:paraId="2AB5AC4F" w14:textId="77777777" w:rsidR="007F180E" w:rsidRPr="00146B76" w:rsidRDefault="00B05436" w:rsidP="00B05436">
            <w:pPr>
              <w:pStyle w:val="Details"/>
            </w:pPr>
            <w:r>
              <w:rPr>
                <w:rStyle w:val="DetailsChar"/>
              </w:rPr>
              <w:t>Paris, TX 75460</w:t>
            </w:r>
          </w:p>
        </w:tc>
      </w:tr>
      <w:tr w:rsidR="007F180E" w:rsidRPr="00B475DD" w14:paraId="22B0E87B" w14:textId="77777777" w:rsidTr="001663D0">
        <w:trPr>
          <w:gridAfter w:val="3"/>
          <w:wAfter w:w="9774" w:type="dxa"/>
        </w:trPr>
        <w:tc>
          <w:tcPr>
            <w:tcW w:w="9576" w:type="dxa"/>
            <w:gridSpan w:val="5"/>
            <w:shd w:val="clear" w:color="auto" w:fill="D9D9D9" w:themeFill="background1" w:themeFillShade="D9"/>
          </w:tcPr>
          <w:p w14:paraId="15D18A3C" w14:textId="77777777" w:rsidR="007F180E" w:rsidRPr="00B475DD" w:rsidRDefault="007F180E" w:rsidP="00B475DD">
            <w:pPr>
              <w:pStyle w:val="Label"/>
            </w:pPr>
          </w:p>
        </w:tc>
      </w:tr>
      <w:tr w:rsidR="007F180E" w:rsidRPr="00B475DD" w14:paraId="36232796" w14:textId="77777777" w:rsidTr="00893A27">
        <w:trPr>
          <w:trHeight w:val="6407"/>
        </w:trPr>
        <w:tc>
          <w:tcPr>
            <w:tcW w:w="9576" w:type="dxa"/>
            <w:gridSpan w:val="5"/>
            <w:tcBorders>
              <w:right w:val="single" w:sz="4" w:space="0" w:color="auto"/>
            </w:tcBorders>
          </w:tcPr>
          <w:p w14:paraId="77D37180" w14:textId="77777777" w:rsidR="00ED5456" w:rsidRDefault="00486528" w:rsidP="00486528">
            <w:pPr>
              <w:spacing w:after="0"/>
              <w:rPr>
                <w:rFonts w:asciiTheme="majorHAnsi" w:hAnsiTheme="majorHAnsi"/>
                <w:b/>
                <w:smallCaps/>
                <w:sz w:val="22"/>
              </w:rPr>
            </w:pPr>
            <w:r w:rsidRPr="00486528">
              <w:rPr>
                <w:rFonts w:asciiTheme="majorHAnsi" w:hAnsiTheme="majorHAnsi"/>
                <w:b/>
                <w:smallCaps/>
                <w:sz w:val="22"/>
              </w:rPr>
              <w:t xml:space="preserve">JOB SUMMARY: </w:t>
            </w:r>
          </w:p>
          <w:p w14:paraId="05B62BE5" w14:textId="77777777" w:rsidR="00ED5456" w:rsidRDefault="009F276F" w:rsidP="00FF2DDB">
            <w:pPr>
              <w:widowControl w:val="0"/>
              <w:rPr>
                <w:rStyle w:val="DetailsChar"/>
              </w:rPr>
            </w:pPr>
            <w:r w:rsidRPr="009F276F">
              <w:rPr>
                <w:rStyle w:val="DetailsChar"/>
              </w:rPr>
              <w:t>Performs skilled transportation maintenance work.  Work requires use of maintenance tools and operation of light equipment, heavy equipment and has multiple areas of responsibility.  Work requires contact with public.  Employees at this level perform work independently on assignments; however, all unusual issues are referred to the supervisor.</w:t>
            </w:r>
          </w:p>
          <w:p w14:paraId="38BEB55A" w14:textId="77777777" w:rsidR="00F606EE" w:rsidRPr="00486528" w:rsidRDefault="00F606EE" w:rsidP="00FF2DDB">
            <w:pPr>
              <w:widowControl w:val="0"/>
              <w:rPr>
                <w:rStyle w:val="DetailsChar"/>
              </w:rPr>
            </w:pPr>
          </w:p>
          <w:p w14:paraId="07400A47" w14:textId="77777777" w:rsidR="00ED5456" w:rsidRDefault="00486528" w:rsidP="00486528">
            <w:pPr>
              <w:spacing w:after="0"/>
              <w:rPr>
                <w:rFonts w:asciiTheme="majorHAnsi" w:hAnsiTheme="majorHAnsi"/>
                <w:b/>
                <w:smallCaps/>
                <w:sz w:val="22"/>
              </w:rPr>
            </w:pPr>
            <w:r w:rsidRPr="00486528">
              <w:rPr>
                <w:rFonts w:asciiTheme="majorHAnsi" w:hAnsiTheme="majorHAnsi"/>
                <w:b/>
                <w:smallCaps/>
                <w:sz w:val="22"/>
              </w:rPr>
              <w:t>PRINCIPAL DUTIES AND RESPONSIBILITES</w:t>
            </w:r>
          </w:p>
          <w:p w14:paraId="3ED6EB55"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Maintain and repair roads, bridges, and perform roadway drainage repairs.</w:t>
            </w:r>
          </w:p>
          <w:p w14:paraId="560EF5CB"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Operates heavy equipment such as a front-end loader, motor grader, haul truck, dump truck, backhoe, and mower.</w:t>
            </w:r>
          </w:p>
          <w:p w14:paraId="16F84564"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Performs preventive maintenance inspections, routine servicing, and minor repairs on equipment.</w:t>
            </w:r>
          </w:p>
          <w:p w14:paraId="4D8ABC3C" w14:textId="77777777" w:rsidR="00B05436" w:rsidRDefault="009F276F" w:rsidP="009F276F">
            <w:pPr>
              <w:pStyle w:val="ListParagraph"/>
              <w:numPr>
                <w:ilvl w:val="0"/>
                <w:numId w:val="22"/>
              </w:numPr>
              <w:spacing w:after="0"/>
              <w:rPr>
                <w:rStyle w:val="DetailsChar"/>
                <w:rFonts w:eastAsia="Calibri" w:cs="Times New Roman"/>
                <w:sz w:val="20"/>
              </w:rPr>
            </w:pPr>
            <w:r w:rsidRPr="009F276F">
              <w:rPr>
                <w:rStyle w:val="DetailsChar"/>
                <w:rFonts w:eastAsia="Calibri" w:cs="Times New Roman"/>
                <w:sz w:val="20"/>
              </w:rPr>
              <w:t>Performs roadway repairs and hauls materials to job sites</w:t>
            </w:r>
            <w:r w:rsidR="00F606EE">
              <w:rPr>
                <w:rStyle w:val="DetailsChar"/>
                <w:rFonts w:eastAsia="Calibri" w:cs="Times New Roman"/>
                <w:sz w:val="20"/>
              </w:rPr>
              <w:t>.</w:t>
            </w:r>
          </w:p>
          <w:p w14:paraId="5E641865" w14:textId="77777777" w:rsidR="005020F8" w:rsidRPr="00F606EE" w:rsidRDefault="009F276F" w:rsidP="009F276F">
            <w:pPr>
              <w:pStyle w:val="ListParagraph"/>
              <w:numPr>
                <w:ilvl w:val="0"/>
                <w:numId w:val="22"/>
              </w:numPr>
              <w:spacing w:after="0"/>
              <w:rPr>
                <w:rStyle w:val="DetailsChar"/>
                <w:rFonts w:asciiTheme="majorHAnsi" w:hAnsiTheme="majorHAnsi"/>
                <w:b/>
                <w:smallCaps/>
                <w:color w:val="auto"/>
              </w:rPr>
            </w:pPr>
            <w:r w:rsidRPr="009F276F">
              <w:rPr>
                <w:rStyle w:val="DetailsChar"/>
                <w:rFonts w:eastAsia="Calibri" w:cs="Times New Roman"/>
                <w:sz w:val="20"/>
              </w:rPr>
              <w:t>Any other duty as assigned by the Foreman or Commissioner</w:t>
            </w:r>
            <w:r w:rsidR="00F606EE">
              <w:rPr>
                <w:rStyle w:val="DetailsChar"/>
                <w:rFonts w:eastAsia="Calibri" w:cs="Times New Roman"/>
                <w:sz w:val="20"/>
              </w:rPr>
              <w:t>.</w:t>
            </w:r>
          </w:p>
          <w:p w14:paraId="4108C949" w14:textId="77777777" w:rsidR="00F606EE" w:rsidRPr="009F276F" w:rsidRDefault="00F606EE" w:rsidP="00F606EE">
            <w:pPr>
              <w:pStyle w:val="ListParagraph"/>
              <w:spacing w:after="0"/>
              <w:rPr>
                <w:rStyle w:val="DetailsChar"/>
                <w:rFonts w:asciiTheme="majorHAnsi" w:hAnsiTheme="majorHAnsi"/>
                <w:b/>
                <w:smallCaps/>
                <w:color w:val="auto"/>
              </w:rPr>
            </w:pPr>
          </w:p>
          <w:p w14:paraId="091ED342" w14:textId="77777777" w:rsidR="00486528" w:rsidRPr="00F26B2E" w:rsidRDefault="00486528" w:rsidP="00486528">
            <w:pPr>
              <w:spacing w:after="0"/>
              <w:rPr>
                <w:rFonts w:asciiTheme="majorHAnsi" w:hAnsiTheme="majorHAnsi"/>
                <w:b/>
                <w:smallCaps/>
                <w:sz w:val="22"/>
              </w:rPr>
            </w:pPr>
            <w:r w:rsidRPr="00F26B2E">
              <w:rPr>
                <w:rFonts w:asciiTheme="majorHAnsi" w:hAnsiTheme="majorHAnsi"/>
                <w:b/>
                <w:smallCaps/>
                <w:sz w:val="22"/>
              </w:rPr>
              <w:t>EDUCATION AND KNOWLEDGE</w:t>
            </w:r>
          </w:p>
          <w:p w14:paraId="7E9B475E" w14:textId="65B0B8AC"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 xml:space="preserve">Two (2) </w:t>
            </w:r>
            <w:r w:rsidR="00FF2DDB" w:rsidRPr="009F276F">
              <w:rPr>
                <w:rStyle w:val="DetailsChar"/>
                <w:rFonts w:eastAsia="Calibri" w:cs="Times New Roman"/>
                <w:sz w:val="20"/>
              </w:rPr>
              <w:t xml:space="preserve">years’ </w:t>
            </w:r>
            <w:r w:rsidR="00D7383B" w:rsidRPr="009F276F">
              <w:rPr>
                <w:rStyle w:val="DetailsChar"/>
                <w:rFonts w:eastAsia="Calibri" w:cs="Times New Roman"/>
                <w:sz w:val="20"/>
              </w:rPr>
              <w:t>experience</w:t>
            </w:r>
            <w:r w:rsidRPr="009F276F">
              <w:rPr>
                <w:rStyle w:val="DetailsChar"/>
                <w:rFonts w:eastAsia="Calibri" w:cs="Times New Roman"/>
                <w:sz w:val="20"/>
              </w:rPr>
              <w:t xml:space="preserve"> in maintenance, construction, or an equipment operation-related field.</w:t>
            </w:r>
          </w:p>
          <w:p w14:paraId="260DCA6D" w14:textId="77777777" w:rsid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Knowledge of methods, procedures, equipment and materials used in roadway construction &amp; maintenance work.</w:t>
            </w:r>
          </w:p>
          <w:p w14:paraId="7A1B7303" w14:textId="77777777" w:rsidR="009F276F" w:rsidRPr="009F276F" w:rsidRDefault="009F276F" w:rsidP="009F276F">
            <w:pPr>
              <w:pStyle w:val="ListParagraph"/>
              <w:widowControl w:val="0"/>
              <w:numPr>
                <w:ilvl w:val="0"/>
                <w:numId w:val="22"/>
              </w:numPr>
              <w:rPr>
                <w:rStyle w:val="DetailsChar"/>
                <w:rFonts w:eastAsia="Calibri" w:cs="Times New Roman"/>
                <w:sz w:val="20"/>
              </w:rPr>
            </w:pPr>
            <w:r>
              <w:rPr>
                <w:rStyle w:val="DetailsChar"/>
                <w:rFonts w:eastAsia="Calibri" w:cs="Times New Roman"/>
                <w:sz w:val="20"/>
              </w:rPr>
              <w:t>One</w:t>
            </w:r>
            <w:r w:rsidR="00FF2DDB">
              <w:rPr>
                <w:rStyle w:val="DetailsChar"/>
                <w:rFonts w:eastAsia="Calibri" w:cs="Times New Roman"/>
                <w:sz w:val="20"/>
              </w:rPr>
              <w:t xml:space="preserve"> </w:t>
            </w:r>
            <w:r>
              <w:rPr>
                <w:rStyle w:val="DetailsChar"/>
                <w:rFonts w:eastAsia="Calibri" w:cs="Times New Roman"/>
                <w:sz w:val="20"/>
              </w:rPr>
              <w:t>(1) year minimum experience gravel hauler</w:t>
            </w:r>
            <w:r w:rsidR="00F606EE">
              <w:rPr>
                <w:rStyle w:val="DetailsChar"/>
                <w:rFonts w:eastAsia="Calibri" w:cs="Times New Roman"/>
                <w:sz w:val="20"/>
              </w:rPr>
              <w:t>.</w:t>
            </w:r>
          </w:p>
          <w:p w14:paraId="0A183BDF"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General knowledge of equipment maintenance and repair.</w:t>
            </w:r>
          </w:p>
          <w:p w14:paraId="5EBD7E33"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Ability to lift and move up to 50 pounds and occasionally move up to 100 pounds.</w:t>
            </w:r>
          </w:p>
          <w:p w14:paraId="269F6077" w14:textId="77777777" w:rsidR="00B05436"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Skill in maintaining a safe work area.</w:t>
            </w:r>
          </w:p>
          <w:p w14:paraId="437C9DCC" w14:textId="77777777" w:rsidR="00D7383B" w:rsidRDefault="00D7383B" w:rsidP="00486528">
            <w:pPr>
              <w:spacing w:after="0"/>
              <w:rPr>
                <w:rFonts w:asciiTheme="majorHAnsi" w:hAnsiTheme="majorHAnsi"/>
                <w:b/>
                <w:smallCaps/>
                <w:sz w:val="22"/>
              </w:rPr>
            </w:pPr>
          </w:p>
          <w:p w14:paraId="7B4B67FA" w14:textId="77777777" w:rsidR="00D7383B" w:rsidRDefault="00D7383B" w:rsidP="00D7383B">
            <w:pPr>
              <w:pStyle w:val="ListParagraph"/>
              <w:widowControl w:val="0"/>
              <w:jc w:val="right"/>
              <w:rPr>
                <w:rStyle w:val="DetailsChar"/>
                <w:rFonts w:eastAsia="Calibri" w:cs="Times New Roman"/>
                <w:sz w:val="20"/>
              </w:rPr>
            </w:pPr>
            <w:r>
              <w:rPr>
                <w:rStyle w:val="DetailsChar"/>
                <w:rFonts w:eastAsia="Calibri" w:cs="Times New Roman"/>
                <w:sz w:val="20"/>
              </w:rPr>
              <w:lastRenderedPageBreak/>
              <w:t>Pct. #3 Road and Bridge Hand post, Cont.</w:t>
            </w:r>
          </w:p>
          <w:p w14:paraId="62F565B3" w14:textId="77777777" w:rsidR="00D7383B" w:rsidRDefault="00D7383B" w:rsidP="00486528">
            <w:pPr>
              <w:spacing w:after="0"/>
              <w:rPr>
                <w:rFonts w:asciiTheme="majorHAnsi" w:hAnsiTheme="majorHAnsi"/>
                <w:b/>
                <w:smallCaps/>
                <w:sz w:val="22"/>
              </w:rPr>
            </w:pPr>
          </w:p>
          <w:p w14:paraId="4B448B53" w14:textId="56A06952" w:rsidR="00486528" w:rsidRPr="00F26B2E" w:rsidRDefault="00486528" w:rsidP="00486528">
            <w:pPr>
              <w:spacing w:after="0"/>
              <w:rPr>
                <w:rFonts w:asciiTheme="majorHAnsi" w:hAnsiTheme="majorHAnsi"/>
                <w:b/>
                <w:smallCaps/>
                <w:sz w:val="22"/>
              </w:rPr>
            </w:pPr>
            <w:r w:rsidRPr="00F26B2E">
              <w:rPr>
                <w:rFonts w:asciiTheme="majorHAnsi" w:hAnsiTheme="majorHAnsi"/>
                <w:b/>
                <w:smallCaps/>
                <w:sz w:val="22"/>
              </w:rPr>
              <w:t>WORKING CONDITIONS</w:t>
            </w:r>
          </w:p>
          <w:p w14:paraId="11288F6D" w14:textId="50C5BA27" w:rsidR="00F606EE" w:rsidRPr="00F606EE" w:rsidRDefault="009F276F" w:rsidP="007E298B">
            <w:pPr>
              <w:pStyle w:val="ListParagraph"/>
              <w:widowControl w:val="0"/>
              <w:numPr>
                <w:ilvl w:val="0"/>
                <w:numId w:val="22"/>
              </w:numPr>
              <w:rPr>
                <w:rStyle w:val="DetailsChar"/>
              </w:rPr>
            </w:pPr>
            <w:r w:rsidRPr="009F276F">
              <w:rPr>
                <w:rStyle w:val="DetailsChar"/>
                <w:rFonts w:eastAsia="Calibri" w:cs="Times New Roman"/>
                <w:sz w:val="20"/>
              </w:rPr>
              <w:t xml:space="preserve">Subject to occasional work beyond normal </w:t>
            </w:r>
            <w:r w:rsidR="00F606EE" w:rsidRPr="009F276F">
              <w:rPr>
                <w:rStyle w:val="DetailsChar"/>
                <w:rFonts w:eastAsia="Calibri" w:cs="Times New Roman"/>
                <w:sz w:val="20"/>
              </w:rPr>
              <w:t>workweek.</w:t>
            </w:r>
          </w:p>
          <w:p w14:paraId="5C12F93A" w14:textId="77777777" w:rsidR="00F606EE" w:rsidRPr="00F606EE" w:rsidRDefault="009F276F" w:rsidP="00DA41FE">
            <w:pPr>
              <w:pStyle w:val="ListParagraph"/>
              <w:widowControl w:val="0"/>
              <w:numPr>
                <w:ilvl w:val="0"/>
                <w:numId w:val="22"/>
              </w:numPr>
              <w:rPr>
                <w:rStyle w:val="DetailsChar"/>
                <w:rFonts w:eastAsia="Calibri" w:cs="Times New Roman"/>
                <w:sz w:val="20"/>
              </w:rPr>
            </w:pPr>
            <w:r w:rsidRPr="00F606EE">
              <w:rPr>
                <w:rStyle w:val="DetailsChar"/>
                <w:rFonts w:eastAsia="Calibri" w:cs="Times New Roman"/>
                <w:sz w:val="20"/>
              </w:rPr>
              <w:t>Subject to other work hours as directed during emergency and other situati</w:t>
            </w:r>
            <w:r w:rsidR="00FF2DDB" w:rsidRPr="00F606EE">
              <w:rPr>
                <w:rStyle w:val="DetailsChar"/>
                <w:rFonts w:eastAsia="Calibri" w:cs="Times New Roman"/>
                <w:sz w:val="20"/>
              </w:rPr>
              <w:t>ons such as floods and tornados.</w:t>
            </w:r>
          </w:p>
          <w:p w14:paraId="5EEFFB7D"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Subject to physical injury resulting from improper operation of equipment or from equipment malfunction</w:t>
            </w:r>
            <w:r w:rsidR="00FF2DDB">
              <w:rPr>
                <w:rStyle w:val="DetailsChar"/>
                <w:rFonts w:eastAsia="Calibri" w:cs="Times New Roman"/>
                <w:sz w:val="20"/>
              </w:rPr>
              <w:t>.</w:t>
            </w:r>
          </w:p>
          <w:p w14:paraId="378FC6F3"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Must observe and follow Lamar County Employee Personnel Handbook Policies.</w:t>
            </w:r>
          </w:p>
          <w:p w14:paraId="21D01845" w14:textId="77777777" w:rsidR="009F276F"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Must attend work regularly and observe approved work hours.</w:t>
            </w:r>
          </w:p>
          <w:p w14:paraId="473FC730" w14:textId="77777777" w:rsid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 xml:space="preserve">Subject and required to work under exposure to unfavorable weather conditions </w:t>
            </w:r>
          </w:p>
          <w:p w14:paraId="74C95826" w14:textId="2F03CE73" w:rsidR="009F276F" w:rsidRPr="003814E0" w:rsidRDefault="00D7383B" w:rsidP="009F276F">
            <w:pPr>
              <w:pStyle w:val="ListParagraph"/>
              <w:widowControl w:val="0"/>
              <w:numPr>
                <w:ilvl w:val="0"/>
                <w:numId w:val="22"/>
              </w:numPr>
              <w:rPr>
                <w:rStyle w:val="DetailsChar"/>
                <w:rFonts w:eastAsia="Calibri" w:cs="Times New Roman"/>
                <w:sz w:val="20"/>
                <w:highlight w:val="yellow"/>
              </w:rPr>
            </w:pPr>
            <w:r>
              <w:rPr>
                <w:rStyle w:val="DetailsChar"/>
                <w:rFonts w:eastAsia="Calibri" w:cs="Times New Roman"/>
                <w:b/>
                <w:sz w:val="20"/>
                <w:highlight w:val="yellow"/>
                <w:u w:val="single"/>
              </w:rPr>
              <w:t xml:space="preserve">To be classified as Road hand 2 you </w:t>
            </w:r>
            <w:r w:rsidR="009F276F" w:rsidRPr="003814E0">
              <w:rPr>
                <w:rStyle w:val="DetailsChar"/>
                <w:rFonts w:eastAsia="Calibri" w:cs="Times New Roman"/>
                <w:b/>
                <w:sz w:val="20"/>
                <w:highlight w:val="yellow"/>
                <w:u w:val="single"/>
              </w:rPr>
              <w:t>Must already possess</w:t>
            </w:r>
            <w:r w:rsidR="009F276F" w:rsidRPr="003814E0">
              <w:rPr>
                <w:rStyle w:val="DetailsChar"/>
                <w:rFonts w:eastAsia="Calibri" w:cs="Times New Roman"/>
                <w:sz w:val="20"/>
                <w:highlight w:val="yellow"/>
              </w:rPr>
              <w:t xml:space="preserve"> at time of application- CDL License (type A) Texa</w:t>
            </w:r>
            <w:r w:rsidR="00FF2DDB" w:rsidRPr="003814E0">
              <w:rPr>
                <w:rStyle w:val="DetailsChar"/>
                <w:rFonts w:eastAsia="Calibri" w:cs="Times New Roman"/>
                <w:sz w:val="20"/>
                <w:highlight w:val="yellow"/>
              </w:rPr>
              <w:t>s Driver’s License</w:t>
            </w:r>
            <w:r w:rsidR="00621FFB" w:rsidRPr="003814E0">
              <w:rPr>
                <w:rStyle w:val="DetailsChar"/>
                <w:rFonts w:eastAsia="Calibri" w:cs="Times New Roman"/>
                <w:sz w:val="20"/>
                <w:highlight w:val="yellow"/>
              </w:rPr>
              <w:t xml:space="preserve"> a current DOT physical card at time of application.</w:t>
            </w:r>
          </w:p>
          <w:p w14:paraId="6B47903B" w14:textId="77777777" w:rsidR="00FF2DDB" w:rsidRPr="009F276F" w:rsidRDefault="00FF2DDB" w:rsidP="009F276F">
            <w:pPr>
              <w:pStyle w:val="ListParagraph"/>
              <w:widowControl w:val="0"/>
              <w:numPr>
                <w:ilvl w:val="0"/>
                <w:numId w:val="22"/>
              </w:numPr>
              <w:rPr>
                <w:rStyle w:val="DetailsChar"/>
                <w:rFonts w:eastAsia="Calibri" w:cs="Times New Roman"/>
                <w:sz w:val="20"/>
              </w:rPr>
            </w:pPr>
            <w:r w:rsidRPr="00FF2DDB">
              <w:rPr>
                <w:rStyle w:val="DetailsChar"/>
                <w:rFonts w:eastAsia="Calibri" w:cs="Times New Roman"/>
                <w:sz w:val="20"/>
              </w:rPr>
              <w:t>Must be able to pass random drug testing, and maintain a CDL Medical Examiners Certificate.</w:t>
            </w:r>
          </w:p>
          <w:p w14:paraId="33750CF6" w14:textId="77777777" w:rsidR="00B05436" w:rsidRPr="009F276F" w:rsidRDefault="009F276F" w:rsidP="009F276F">
            <w:pPr>
              <w:pStyle w:val="ListParagraph"/>
              <w:widowControl w:val="0"/>
              <w:numPr>
                <w:ilvl w:val="0"/>
                <w:numId w:val="22"/>
              </w:numPr>
              <w:rPr>
                <w:rStyle w:val="DetailsChar"/>
                <w:rFonts w:eastAsia="Calibri" w:cs="Times New Roman"/>
                <w:sz w:val="20"/>
              </w:rPr>
            </w:pPr>
            <w:r w:rsidRPr="009F276F">
              <w:rPr>
                <w:rStyle w:val="DetailsChar"/>
                <w:rFonts w:eastAsia="Calibri" w:cs="Times New Roman"/>
                <w:sz w:val="20"/>
              </w:rPr>
              <w:t>Driver’s record check will be conducted by the County before interview.</w:t>
            </w:r>
          </w:p>
          <w:p w14:paraId="2C7F1801" w14:textId="77777777" w:rsidR="007F180E" w:rsidRPr="00486528" w:rsidRDefault="007F180E" w:rsidP="00F26B2E">
            <w:pPr>
              <w:spacing w:before="0" w:after="0"/>
              <w:rPr>
                <w:rStyle w:val="DetailsChar"/>
              </w:rPr>
            </w:pPr>
          </w:p>
        </w:tc>
        <w:tc>
          <w:tcPr>
            <w:tcW w:w="3258" w:type="dxa"/>
            <w:tcBorders>
              <w:top w:val="nil"/>
              <w:left w:val="single" w:sz="4" w:space="0" w:color="auto"/>
              <w:bottom w:val="nil"/>
              <w:right w:val="nil"/>
            </w:tcBorders>
          </w:tcPr>
          <w:p w14:paraId="22C8A1A7" w14:textId="77777777" w:rsidR="007F180E" w:rsidRPr="00B475DD" w:rsidRDefault="007F180E">
            <w:pPr>
              <w:spacing w:before="0" w:after="0"/>
            </w:pPr>
          </w:p>
        </w:tc>
        <w:tc>
          <w:tcPr>
            <w:tcW w:w="3258" w:type="dxa"/>
            <w:tcBorders>
              <w:left w:val="nil"/>
              <w:bottom w:val="single" w:sz="4" w:space="0" w:color="000000"/>
            </w:tcBorders>
            <w:shd w:val="clear" w:color="auto" w:fill="DBE5F1" w:themeFill="accent1" w:themeFillTint="33"/>
          </w:tcPr>
          <w:p w14:paraId="05EE3B7E" w14:textId="77777777" w:rsidR="007F180E" w:rsidRPr="00B475DD" w:rsidRDefault="007F180E">
            <w:pPr>
              <w:spacing w:before="0" w:after="0"/>
            </w:pPr>
          </w:p>
        </w:tc>
        <w:tc>
          <w:tcPr>
            <w:tcW w:w="3258" w:type="dxa"/>
          </w:tcPr>
          <w:p w14:paraId="1F6D109D" w14:textId="77777777" w:rsidR="007F180E" w:rsidRPr="00B475DD" w:rsidRDefault="007F180E">
            <w:pPr>
              <w:spacing w:before="0" w:after="0"/>
            </w:pPr>
          </w:p>
        </w:tc>
      </w:tr>
    </w:tbl>
    <w:p w14:paraId="7DB26314" w14:textId="77777777" w:rsidR="006C5CCB" w:rsidRPr="00675772" w:rsidRDefault="006C5CCB" w:rsidP="00893A27">
      <w:pPr>
        <w:jc w:val="right"/>
      </w:pPr>
    </w:p>
    <w:sectPr w:rsidR="006C5CCB" w:rsidRPr="00675772" w:rsidSect="00893A27">
      <w:headerReference w:type="default" r:id="rId9"/>
      <w:footerReference w:type="default" r:id="rId10"/>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1B923" w14:textId="77777777" w:rsidR="00DB5327" w:rsidRDefault="00DB5327" w:rsidP="00037D55">
      <w:pPr>
        <w:spacing w:before="0" w:after="0"/>
      </w:pPr>
      <w:r>
        <w:separator/>
      </w:r>
    </w:p>
  </w:endnote>
  <w:endnote w:type="continuationSeparator" w:id="0">
    <w:p w14:paraId="75BAAFCC" w14:textId="77777777" w:rsidR="00DB5327" w:rsidRDefault="00DB5327"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00594" w14:textId="30404E76" w:rsidR="00037D55" w:rsidRDefault="00605BB7">
    <w:pPr>
      <w:pStyle w:val="Footer"/>
      <w:jc w:val="right"/>
    </w:pPr>
    <w:r>
      <w:fldChar w:fldCharType="begin"/>
    </w:r>
    <w:r>
      <w:instrText xml:space="preserve"> PAGE   \* MERGEFORMAT </w:instrText>
    </w:r>
    <w:r>
      <w:fldChar w:fldCharType="separate"/>
    </w:r>
    <w:r w:rsidR="00001B99">
      <w:rPr>
        <w:noProof/>
      </w:rPr>
      <w:t>2</w:t>
    </w:r>
    <w:r>
      <w:rPr>
        <w:noProof/>
      </w:rPr>
      <w:fldChar w:fldCharType="end"/>
    </w:r>
  </w:p>
  <w:p w14:paraId="0692C3B4"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621C9" w14:textId="77777777" w:rsidR="00DB5327" w:rsidRDefault="00DB5327" w:rsidP="00037D55">
      <w:pPr>
        <w:spacing w:before="0" w:after="0"/>
      </w:pPr>
      <w:r>
        <w:separator/>
      </w:r>
    </w:p>
  </w:footnote>
  <w:footnote w:type="continuationSeparator" w:id="0">
    <w:p w14:paraId="71EFD607" w14:textId="77777777" w:rsidR="00DB5327" w:rsidRDefault="00DB5327"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786DF" w14:textId="77777777" w:rsidR="00037D55" w:rsidRPr="00365061" w:rsidRDefault="00893A27" w:rsidP="00893A27">
    <w:pPr>
      <w:pStyle w:val="Companyname"/>
      <w:jc w:val="center"/>
    </w:pPr>
    <w:r>
      <w:rPr>
        <w:noProof/>
      </w:rPr>
      <w:drawing>
        <wp:inline distT="0" distB="0" distL="0" distR="0" wp14:anchorId="63DA260E" wp14:editId="42F2CA4B">
          <wp:extent cx="81915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mar County Seal.jpg"/>
                  <pic:cNvPicPr/>
                </pic:nvPicPr>
                <pic:blipFill>
                  <a:blip r:embed="rId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A5568"/>
    <w:multiLevelType w:val="hybridMultilevel"/>
    <w:tmpl w:val="8676F4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57CE0"/>
    <w:multiLevelType w:val="hybridMultilevel"/>
    <w:tmpl w:val="FB34BDC8"/>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3" w15:restartNumberingAfterBreak="0">
    <w:nsid w:val="18B041C6"/>
    <w:multiLevelType w:val="hybridMultilevel"/>
    <w:tmpl w:val="B6A0C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1B45BD"/>
    <w:multiLevelType w:val="hybridMultilevel"/>
    <w:tmpl w:val="797622C8"/>
    <w:lvl w:ilvl="0" w:tplc="93A00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691E35"/>
    <w:multiLevelType w:val="hybridMultilevel"/>
    <w:tmpl w:val="FD6A6F1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6F74F6"/>
    <w:multiLevelType w:val="hybridMultilevel"/>
    <w:tmpl w:val="3B1636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CE2BA7"/>
    <w:multiLevelType w:val="hybridMultilevel"/>
    <w:tmpl w:val="AE104AF0"/>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8" w15:restartNumberingAfterBreak="0">
    <w:nsid w:val="4F2D496E"/>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F71721A"/>
    <w:multiLevelType w:val="hybridMultilevel"/>
    <w:tmpl w:val="B6A0C7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FD91068"/>
    <w:multiLevelType w:val="hybridMultilevel"/>
    <w:tmpl w:val="41420D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D4FC1"/>
    <w:multiLevelType w:val="hybridMultilevel"/>
    <w:tmpl w:val="FF0A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72835"/>
    <w:multiLevelType w:val="hybridMultilevel"/>
    <w:tmpl w:val="5E62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5052B"/>
    <w:multiLevelType w:val="hybridMultilevel"/>
    <w:tmpl w:val="FCD2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092B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773035D3"/>
    <w:multiLevelType w:val="hybridMultilevel"/>
    <w:tmpl w:val="7228D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C04192"/>
    <w:multiLevelType w:val="hybridMultilevel"/>
    <w:tmpl w:val="7784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23121"/>
    <w:multiLevelType w:val="hybridMultilevel"/>
    <w:tmpl w:val="DD0C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57FF7"/>
    <w:multiLevelType w:val="hybridMultilevel"/>
    <w:tmpl w:val="D3447740"/>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047B4B"/>
    <w:multiLevelType w:val="multilevel"/>
    <w:tmpl w:val="A1142C3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EA13580"/>
    <w:multiLevelType w:val="hybridMultilevel"/>
    <w:tmpl w:val="B92092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E85E5D"/>
    <w:multiLevelType w:val="singleLevel"/>
    <w:tmpl w:val="0409000F"/>
    <w:lvl w:ilvl="0">
      <w:start w:val="1"/>
      <w:numFmt w:val="decimal"/>
      <w:lvlText w:val="%1."/>
      <w:lvlJc w:val="left"/>
      <w:pPr>
        <w:tabs>
          <w:tab w:val="num" w:pos="360"/>
        </w:tabs>
        <w:ind w:left="360" w:hanging="360"/>
      </w:pPr>
    </w:lvl>
  </w:abstractNum>
  <w:num w:numId="1" w16cid:durableId="1362170786">
    <w:abstractNumId w:val="11"/>
  </w:num>
  <w:num w:numId="2" w16cid:durableId="1213693288">
    <w:abstractNumId w:val="1"/>
  </w:num>
  <w:num w:numId="3" w16cid:durableId="464273024">
    <w:abstractNumId w:val="13"/>
  </w:num>
  <w:num w:numId="4" w16cid:durableId="573785949">
    <w:abstractNumId w:val="14"/>
  </w:num>
  <w:num w:numId="5" w16cid:durableId="2025013877">
    <w:abstractNumId w:val="11"/>
  </w:num>
  <w:num w:numId="6" w16cid:durableId="886599669">
    <w:abstractNumId w:val="16"/>
  </w:num>
  <w:num w:numId="7" w16cid:durableId="1221791648">
    <w:abstractNumId w:val="22"/>
  </w:num>
  <w:num w:numId="8" w16cid:durableId="2097633370">
    <w:abstractNumId w:val="8"/>
  </w:num>
  <w:num w:numId="9" w16cid:durableId="481194606">
    <w:abstractNumId w:val="10"/>
  </w:num>
  <w:num w:numId="10" w16cid:durableId="941185432">
    <w:abstractNumId w:val="17"/>
  </w:num>
  <w:num w:numId="11" w16cid:durableId="1078672201">
    <w:abstractNumId w:val="19"/>
  </w:num>
  <w:num w:numId="12" w16cid:durableId="1396932228">
    <w:abstractNumId w:val="3"/>
  </w:num>
  <w:num w:numId="13" w16cid:durableId="1852909141">
    <w:abstractNumId w:val="9"/>
  </w:num>
  <w:num w:numId="14" w16cid:durableId="1186482259">
    <w:abstractNumId w:val="4"/>
  </w:num>
  <w:num w:numId="15" w16cid:durableId="1050225634">
    <w:abstractNumId w:val="5"/>
  </w:num>
  <w:num w:numId="16" w16cid:durableId="422335305">
    <w:abstractNumId w:val="6"/>
  </w:num>
  <w:num w:numId="17" w16cid:durableId="1897350173">
    <w:abstractNumId w:val="21"/>
  </w:num>
  <w:num w:numId="18" w16cid:durableId="822236354">
    <w:abstractNumId w:val="0"/>
  </w:num>
  <w:num w:numId="19" w16cid:durableId="1449809564">
    <w:abstractNumId w:val="18"/>
  </w:num>
  <w:num w:numId="20" w16cid:durableId="1481192658">
    <w:abstractNumId w:val="15"/>
  </w:num>
  <w:num w:numId="21" w16cid:durableId="1513952716">
    <w:abstractNumId w:val="20"/>
  </w:num>
  <w:num w:numId="22" w16cid:durableId="603807959">
    <w:abstractNumId w:val="12"/>
  </w:num>
  <w:num w:numId="23" w16cid:durableId="1699500266">
    <w:abstractNumId w:val="2"/>
  </w:num>
  <w:num w:numId="24" w16cid:durableId="2034264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70"/>
    <w:rsid w:val="00001B99"/>
    <w:rsid w:val="000036DF"/>
    <w:rsid w:val="0000451F"/>
    <w:rsid w:val="00011A26"/>
    <w:rsid w:val="00025061"/>
    <w:rsid w:val="000255A3"/>
    <w:rsid w:val="00035AA4"/>
    <w:rsid w:val="00037D55"/>
    <w:rsid w:val="00040F0F"/>
    <w:rsid w:val="00061859"/>
    <w:rsid w:val="00061B16"/>
    <w:rsid w:val="0006538F"/>
    <w:rsid w:val="000736BA"/>
    <w:rsid w:val="00082134"/>
    <w:rsid w:val="000853BC"/>
    <w:rsid w:val="000949DE"/>
    <w:rsid w:val="000A6361"/>
    <w:rsid w:val="000C5A46"/>
    <w:rsid w:val="000C61A4"/>
    <w:rsid w:val="000E43A5"/>
    <w:rsid w:val="000E487D"/>
    <w:rsid w:val="000E610E"/>
    <w:rsid w:val="000F0378"/>
    <w:rsid w:val="000F6B6D"/>
    <w:rsid w:val="00114FAC"/>
    <w:rsid w:val="0012566B"/>
    <w:rsid w:val="0014076C"/>
    <w:rsid w:val="00146B76"/>
    <w:rsid w:val="00147A54"/>
    <w:rsid w:val="00161E16"/>
    <w:rsid w:val="00166AB5"/>
    <w:rsid w:val="001A0D0D"/>
    <w:rsid w:val="001A24F2"/>
    <w:rsid w:val="00201D1A"/>
    <w:rsid w:val="00211EBF"/>
    <w:rsid w:val="00276A6F"/>
    <w:rsid w:val="00291A45"/>
    <w:rsid w:val="002A36C6"/>
    <w:rsid w:val="002A4B17"/>
    <w:rsid w:val="002D0273"/>
    <w:rsid w:val="00337CB2"/>
    <w:rsid w:val="0036119B"/>
    <w:rsid w:val="00365061"/>
    <w:rsid w:val="003740F6"/>
    <w:rsid w:val="00374F55"/>
    <w:rsid w:val="003814E0"/>
    <w:rsid w:val="003829AA"/>
    <w:rsid w:val="00383F1B"/>
    <w:rsid w:val="00386B78"/>
    <w:rsid w:val="003A0571"/>
    <w:rsid w:val="003B68E9"/>
    <w:rsid w:val="003B696D"/>
    <w:rsid w:val="0040227D"/>
    <w:rsid w:val="00440CA8"/>
    <w:rsid w:val="00464444"/>
    <w:rsid w:val="00486528"/>
    <w:rsid w:val="004867C0"/>
    <w:rsid w:val="00491238"/>
    <w:rsid w:val="004E00A8"/>
    <w:rsid w:val="004F176B"/>
    <w:rsid w:val="004F6E12"/>
    <w:rsid w:val="00500155"/>
    <w:rsid w:val="005020F8"/>
    <w:rsid w:val="00502ADE"/>
    <w:rsid w:val="00506F9F"/>
    <w:rsid w:val="00516A0F"/>
    <w:rsid w:val="005175E8"/>
    <w:rsid w:val="005257B2"/>
    <w:rsid w:val="00547D99"/>
    <w:rsid w:val="005531C0"/>
    <w:rsid w:val="00562A56"/>
    <w:rsid w:val="00566F1F"/>
    <w:rsid w:val="00580757"/>
    <w:rsid w:val="0058521C"/>
    <w:rsid w:val="00592652"/>
    <w:rsid w:val="005A3B49"/>
    <w:rsid w:val="005B1623"/>
    <w:rsid w:val="005C669E"/>
    <w:rsid w:val="005E3FE3"/>
    <w:rsid w:val="0060216F"/>
    <w:rsid w:val="00605BB7"/>
    <w:rsid w:val="00614E2F"/>
    <w:rsid w:val="00621FFB"/>
    <w:rsid w:val="00642C7A"/>
    <w:rsid w:val="00675772"/>
    <w:rsid w:val="006B03C3"/>
    <w:rsid w:val="006B253D"/>
    <w:rsid w:val="006B3706"/>
    <w:rsid w:val="006C3597"/>
    <w:rsid w:val="006C5CCB"/>
    <w:rsid w:val="006E2D7F"/>
    <w:rsid w:val="00702BF0"/>
    <w:rsid w:val="00724EBE"/>
    <w:rsid w:val="00731239"/>
    <w:rsid w:val="00774232"/>
    <w:rsid w:val="0079152D"/>
    <w:rsid w:val="00793B8B"/>
    <w:rsid w:val="007A6DA2"/>
    <w:rsid w:val="007A7A23"/>
    <w:rsid w:val="007B1F09"/>
    <w:rsid w:val="007B5567"/>
    <w:rsid w:val="007B5BB4"/>
    <w:rsid w:val="007B6A52"/>
    <w:rsid w:val="007E3E45"/>
    <w:rsid w:val="007F180E"/>
    <w:rsid w:val="007F2C82"/>
    <w:rsid w:val="007F3E42"/>
    <w:rsid w:val="008036DF"/>
    <w:rsid w:val="0080619B"/>
    <w:rsid w:val="008123E7"/>
    <w:rsid w:val="00851E78"/>
    <w:rsid w:val="00857B5E"/>
    <w:rsid w:val="008865A3"/>
    <w:rsid w:val="008906F1"/>
    <w:rsid w:val="00893A27"/>
    <w:rsid w:val="008A33D3"/>
    <w:rsid w:val="008D03D8"/>
    <w:rsid w:val="008D0916"/>
    <w:rsid w:val="008D2714"/>
    <w:rsid w:val="008D6112"/>
    <w:rsid w:val="008F2537"/>
    <w:rsid w:val="009330CA"/>
    <w:rsid w:val="009356B2"/>
    <w:rsid w:val="00942365"/>
    <w:rsid w:val="009430A2"/>
    <w:rsid w:val="0099370D"/>
    <w:rsid w:val="009D7F70"/>
    <w:rsid w:val="009F276F"/>
    <w:rsid w:val="009F3306"/>
    <w:rsid w:val="00A01E8A"/>
    <w:rsid w:val="00A11D29"/>
    <w:rsid w:val="00A20251"/>
    <w:rsid w:val="00A27A2A"/>
    <w:rsid w:val="00A359F5"/>
    <w:rsid w:val="00A463B7"/>
    <w:rsid w:val="00A81673"/>
    <w:rsid w:val="00A85CD6"/>
    <w:rsid w:val="00AA066D"/>
    <w:rsid w:val="00AA7A4A"/>
    <w:rsid w:val="00B05436"/>
    <w:rsid w:val="00B475DD"/>
    <w:rsid w:val="00B970D6"/>
    <w:rsid w:val="00BA13C7"/>
    <w:rsid w:val="00BB2F85"/>
    <w:rsid w:val="00BD0958"/>
    <w:rsid w:val="00BD376C"/>
    <w:rsid w:val="00BE28FE"/>
    <w:rsid w:val="00BF305E"/>
    <w:rsid w:val="00C22FD2"/>
    <w:rsid w:val="00C41450"/>
    <w:rsid w:val="00C60E23"/>
    <w:rsid w:val="00C76253"/>
    <w:rsid w:val="00CA0F12"/>
    <w:rsid w:val="00CC4A82"/>
    <w:rsid w:val="00CF22EC"/>
    <w:rsid w:val="00CF467A"/>
    <w:rsid w:val="00CF71EE"/>
    <w:rsid w:val="00D100A3"/>
    <w:rsid w:val="00D17CF6"/>
    <w:rsid w:val="00D32F04"/>
    <w:rsid w:val="00D539E7"/>
    <w:rsid w:val="00D5419A"/>
    <w:rsid w:val="00D57E96"/>
    <w:rsid w:val="00D7383B"/>
    <w:rsid w:val="00D760E3"/>
    <w:rsid w:val="00D834D4"/>
    <w:rsid w:val="00D9073A"/>
    <w:rsid w:val="00D97B43"/>
    <w:rsid w:val="00DB4F41"/>
    <w:rsid w:val="00DB5327"/>
    <w:rsid w:val="00DB7B5C"/>
    <w:rsid w:val="00DC1450"/>
    <w:rsid w:val="00DC2EEE"/>
    <w:rsid w:val="00DE106F"/>
    <w:rsid w:val="00DE1BF2"/>
    <w:rsid w:val="00E23F93"/>
    <w:rsid w:val="00E25F48"/>
    <w:rsid w:val="00E34530"/>
    <w:rsid w:val="00E4626A"/>
    <w:rsid w:val="00E52EF8"/>
    <w:rsid w:val="00EA68A2"/>
    <w:rsid w:val="00ED5456"/>
    <w:rsid w:val="00ED65E5"/>
    <w:rsid w:val="00F0505B"/>
    <w:rsid w:val="00F06F66"/>
    <w:rsid w:val="00F26B2E"/>
    <w:rsid w:val="00F33F2D"/>
    <w:rsid w:val="00F606EE"/>
    <w:rsid w:val="00F8089E"/>
    <w:rsid w:val="00F946A5"/>
    <w:rsid w:val="00F959C7"/>
    <w:rsid w:val="00FD39FD"/>
    <w:rsid w:val="00FE1711"/>
    <w:rsid w:val="00FF0781"/>
    <w:rsid w:val="00FF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B44B"/>
  <w15:docId w15:val="{5DBEA487-714D-470C-8FAD-E4223885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rFonts w:asciiTheme="minorHAnsi" w:hAnsiTheme="minorHAnsi"/>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949DE"/>
    <w:rPr>
      <w:b/>
      <w:bCs/>
    </w:rPr>
  </w:style>
  <w:style w:type="paragraph" w:styleId="BodyText">
    <w:name w:val="Body Text"/>
    <w:basedOn w:val="Normal"/>
    <w:link w:val="BodyTextChar"/>
    <w:semiHidden/>
    <w:rsid w:val="007F180E"/>
    <w:pPr>
      <w:spacing w:before="0" w:after="0"/>
    </w:pPr>
    <w:rPr>
      <w:rFonts w:ascii="Times New Roman" w:eastAsia="Times New Roman" w:hAnsi="Times New Roman"/>
      <w:sz w:val="22"/>
      <w:szCs w:val="20"/>
    </w:rPr>
  </w:style>
  <w:style w:type="character" w:customStyle="1" w:styleId="BodyTextChar">
    <w:name w:val="Body Text Char"/>
    <w:basedOn w:val="DefaultParagraphFont"/>
    <w:link w:val="BodyText"/>
    <w:semiHidden/>
    <w:rsid w:val="007F180E"/>
    <w:rPr>
      <w:rFonts w:ascii="Times New Roman" w:eastAsia="Times New Roman" w:hAnsi="Times New Roman"/>
      <w:sz w:val="22"/>
    </w:rPr>
  </w:style>
  <w:style w:type="paragraph" w:styleId="NoSpacing">
    <w:name w:val="No Spacing"/>
    <w:uiPriority w:val="1"/>
    <w:qFormat/>
    <w:rsid w:val="00F33F2D"/>
    <w:rPr>
      <w:rFonts w:asciiTheme="minorHAnsi" w:eastAsiaTheme="minorHAnsi" w:hAnsiTheme="minorHAnsi" w:cstheme="minorBidi"/>
      <w:sz w:val="22"/>
      <w:szCs w:val="22"/>
    </w:rPr>
  </w:style>
  <w:style w:type="paragraph" w:styleId="ListParagraph">
    <w:name w:val="List Paragraph"/>
    <w:basedOn w:val="Normal"/>
    <w:uiPriority w:val="34"/>
    <w:qFormat/>
    <w:rsid w:val="00486528"/>
    <w:pPr>
      <w:spacing w:before="0" w:after="200" w:line="276" w:lineRule="auto"/>
      <w:ind w:left="720"/>
      <w:contextualSpacing/>
    </w:pPr>
    <w:rPr>
      <w:rFonts w:eastAsia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71206">
      <w:bodyDiv w:val="1"/>
      <w:marLeft w:val="0"/>
      <w:marRight w:val="0"/>
      <w:marTop w:val="0"/>
      <w:marBottom w:val="0"/>
      <w:divBdr>
        <w:top w:val="none" w:sz="0" w:space="0" w:color="auto"/>
        <w:left w:val="none" w:sz="0" w:space="0" w:color="auto"/>
        <w:bottom w:val="none" w:sz="0" w:space="0" w:color="auto"/>
        <w:right w:val="none" w:sz="0" w:space="0" w:color="auto"/>
      </w:divBdr>
    </w:div>
    <w:div w:id="804662946">
      <w:bodyDiv w:val="1"/>
      <w:marLeft w:val="0"/>
      <w:marRight w:val="0"/>
      <w:marTop w:val="0"/>
      <w:marBottom w:val="0"/>
      <w:divBdr>
        <w:top w:val="none" w:sz="0" w:space="0" w:color="auto"/>
        <w:left w:val="none" w:sz="0" w:space="0" w:color="auto"/>
        <w:bottom w:val="none" w:sz="0" w:space="0" w:color="auto"/>
        <w:right w:val="none" w:sz="0" w:space="0" w:color="auto"/>
      </w:divBdr>
      <w:divsChild>
        <w:div w:id="2140877305">
          <w:marLeft w:val="0"/>
          <w:marRight w:val="0"/>
          <w:marTop w:val="0"/>
          <w:marBottom w:val="0"/>
          <w:divBdr>
            <w:top w:val="none" w:sz="0" w:space="0" w:color="auto"/>
            <w:left w:val="none" w:sz="0" w:space="0" w:color="auto"/>
            <w:bottom w:val="none" w:sz="0" w:space="0" w:color="auto"/>
            <w:right w:val="none" w:sz="0" w:space="0" w:color="auto"/>
          </w:divBdr>
          <w:divsChild>
            <w:div w:id="2136752446">
              <w:marLeft w:val="0"/>
              <w:marRight w:val="0"/>
              <w:marTop w:val="0"/>
              <w:marBottom w:val="0"/>
              <w:divBdr>
                <w:top w:val="none" w:sz="0" w:space="0" w:color="auto"/>
                <w:left w:val="none" w:sz="0" w:space="0" w:color="auto"/>
                <w:bottom w:val="none" w:sz="0" w:space="0" w:color="auto"/>
                <w:right w:val="none" w:sz="0" w:space="0" w:color="auto"/>
              </w:divBdr>
              <w:divsChild>
                <w:div w:id="596403300">
                  <w:marLeft w:val="0"/>
                  <w:marRight w:val="0"/>
                  <w:marTop w:val="0"/>
                  <w:marBottom w:val="150"/>
                  <w:divBdr>
                    <w:top w:val="none" w:sz="0" w:space="0" w:color="auto"/>
                    <w:left w:val="none" w:sz="0" w:space="0" w:color="auto"/>
                    <w:bottom w:val="none" w:sz="0" w:space="0" w:color="auto"/>
                    <w:right w:val="none" w:sz="0" w:space="0" w:color="auto"/>
                  </w:divBdr>
                  <w:divsChild>
                    <w:div w:id="1716000006">
                      <w:marLeft w:val="0"/>
                      <w:marRight w:val="0"/>
                      <w:marTop w:val="0"/>
                      <w:marBottom w:val="0"/>
                      <w:divBdr>
                        <w:top w:val="none" w:sz="0" w:space="0" w:color="auto"/>
                        <w:left w:val="none" w:sz="0" w:space="0" w:color="auto"/>
                        <w:bottom w:val="none" w:sz="0" w:space="0" w:color="auto"/>
                        <w:right w:val="none" w:sz="0" w:space="0" w:color="auto"/>
                      </w:divBdr>
                      <w:divsChild>
                        <w:div w:id="58674297">
                          <w:marLeft w:val="0"/>
                          <w:marRight w:val="75"/>
                          <w:marTop w:val="270"/>
                          <w:marBottom w:val="150"/>
                          <w:divBdr>
                            <w:top w:val="none" w:sz="0" w:space="0" w:color="auto"/>
                            <w:left w:val="none" w:sz="0" w:space="0" w:color="auto"/>
                            <w:bottom w:val="none" w:sz="0" w:space="0" w:color="auto"/>
                            <w:right w:val="none" w:sz="0" w:space="0" w:color="auto"/>
                          </w:divBdr>
                          <w:divsChild>
                            <w:div w:id="3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24629">
      <w:bodyDiv w:val="1"/>
      <w:marLeft w:val="0"/>
      <w:marRight w:val="0"/>
      <w:marTop w:val="0"/>
      <w:marBottom w:val="0"/>
      <w:divBdr>
        <w:top w:val="none" w:sz="0" w:space="0" w:color="auto"/>
        <w:left w:val="none" w:sz="0" w:space="0" w:color="auto"/>
        <w:bottom w:val="none" w:sz="0" w:space="0" w:color="auto"/>
        <w:right w:val="none" w:sz="0" w:space="0" w:color="auto"/>
      </w:divBdr>
      <w:divsChild>
        <w:div w:id="608704420">
          <w:marLeft w:val="0"/>
          <w:marRight w:val="0"/>
          <w:marTop w:val="0"/>
          <w:marBottom w:val="0"/>
          <w:divBdr>
            <w:top w:val="none" w:sz="0" w:space="0" w:color="auto"/>
            <w:left w:val="none" w:sz="0" w:space="0" w:color="auto"/>
            <w:bottom w:val="none" w:sz="0" w:space="0" w:color="auto"/>
            <w:right w:val="none" w:sz="0" w:space="0" w:color="auto"/>
          </w:divBdr>
          <w:divsChild>
            <w:div w:id="1822431194">
              <w:marLeft w:val="0"/>
              <w:marRight w:val="0"/>
              <w:marTop w:val="0"/>
              <w:marBottom w:val="0"/>
              <w:divBdr>
                <w:top w:val="none" w:sz="0" w:space="0" w:color="auto"/>
                <w:left w:val="none" w:sz="0" w:space="0" w:color="auto"/>
                <w:bottom w:val="none" w:sz="0" w:space="0" w:color="auto"/>
                <w:right w:val="none" w:sz="0" w:space="0" w:color="auto"/>
              </w:divBdr>
              <w:divsChild>
                <w:div w:id="358697929">
                  <w:marLeft w:val="0"/>
                  <w:marRight w:val="0"/>
                  <w:marTop w:val="0"/>
                  <w:marBottom w:val="150"/>
                  <w:divBdr>
                    <w:top w:val="none" w:sz="0" w:space="0" w:color="auto"/>
                    <w:left w:val="none" w:sz="0" w:space="0" w:color="auto"/>
                    <w:bottom w:val="none" w:sz="0" w:space="0" w:color="auto"/>
                    <w:right w:val="none" w:sz="0" w:space="0" w:color="auto"/>
                  </w:divBdr>
                  <w:divsChild>
                    <w:div w:id="634027127">
                      <w:marLeft w:val="0"/>
                      <w:marRight w:val="0"/>
                      <w:marTop w:val="0"/>
                      <w:marBottom w:val="0"/>
                      <w:divBdr>
                        <w:top w:val="none" w:sz="0" w:space="0" w:color="auto"/>
                        <w:left w:val="none" w:sz="0" w:space="0" w:color="auto"/>
                        <w:bottom w:val="none" w:sz="0" w:space="0" w:color="auto"/>
                        <w:right w:val="none" w:sz="0" w:space="0" w:color="auto"/>
                      </w:divBdr>
                      <w:divsChild>
                        <w:div w:id="1496190554">
                          <w:marLeft w:val="0"/>
                          <w:marRight w:val="75"/>
                          <w:marTop w:val="270"/>
                          <w:marBottom w:val="150"/>
                          <w:divBdr>
                            <w:top w:val="none" w:sz="0" w:space="0" w:color="auto"/>
                            <w:left w:val="none" w:sz="0" w:space="0" w:color="auto"/>
                            <w:bottom w:val="none" w:sz="0" w:space="0" w:color="auto"/>
                            <w:right w:val="none" w:sz="0" w:space="0" w:color="auto"/>
                          </w:divBdr>
                          <w:divsChild>
                            <w:div w:id="94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JobDescrip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99A75BFD632412CA24CBA56B5C0DAEF"/>
        <w:category>
          <w:name w:val="General"/>
          <w:gallery w:val="placeholder"/>
        </w:category>
        <w:types>
          <w:type w:val="bbPlcHdr"/>
        </w:types>
        <w:behaviors>
          <w:behavior w:val="content"/>
        </w:behaviors>
        <w:guid w:val="{B09B6D76-B934-4125-907D-FA204C3F8914}"/>
      </w:docPartPr>
      <w:docPartBody>
        <w:p w:rsidR="007508F7" w:rsidRDefault="00B9470C" w:rsidP="00B9470C">
          <w:pPr>
            <w:pStyle w:val="999A75BFD632412CA24CBA56B5C0DAEF"/>
          </w:pPr>
          <w:r w:rsidRPr="0079152D">
            <w:t>[i.e.: full-time, part-time, job share, contract, intern]</w:t>
          </w:r>
        </w:p>
      </w:docPartBody>
    </w:docPart>
    <w:docPart>
      <w:docPartPr>
        <w:name w:val="05E27E0E2E1D4FF7AC9FA453761E1ECA"/>
        <w:category>
          <w:name w:val="General"/>
          <w:gallery w:val="placeholder"/>
        </w:category>
        <w:types>
          <w:type w:val="bbPlcHdr"/>
        </w:types>
        <w:behaviors>
          <w:behavior w:val="content"/>
        </w:behaviors>
        <w:guid w:val="{72659696-C230-40C8-B1A6-8C43B1CA5C6B}"/>
      </w:docPartPr>
      <w:docPartBody>
        <w:p w:rsidR="007508F7" w:rsidRDefault="00B9470C" w:rsidP="00B9470C">
          <w:pPr>
            <w:pStyle w:val="05E27E0E2E1D4FF7AC9FA453761E1ECA"/>
          </w:pPr>
          <w:r w:rsidRPr="00857B5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43998">
    <w:abstractNumId w:val="1"/>
  </w:num>
  <w:num w:numId="2" w16cid:durableId="92919645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3F9"/>
    <w:rsid w:val="00006225"/>
    <w:rsid w:val="00061413"/>
    <w:rsid w:val="000D79CB"/>
    <w:rsid w:val="000E37BA"/>
    <w:rsid w:val="002E0A27"/>
    <w:rsid w:val="0035204A"/>
    <w:rsid w:val="00380E5B"/>
    <w:rsid w:val="003A57A0"/>
    <w:rsid w:val="003B696D"/>
    <w:rsid w:val="00505155"/>
    <w:rsid w:val="0054605C"/>
    <w:rsid w:val="00550E3C"/>
    <w:rsid w:val="00561538"/>
    <w:rsid w:val="005F75BD"/>
    <w:rsid w:val="00727A16"/>
    <w:rsid w:val="007508F7"/>
    <w:rsid w:val="00807157"/>
    <w:rsid w:val="00883F21"/>
    <w:rsid w:val="008C110A"/>
    <w:rsid w:val="008D0B88"/>
    <w:rsid w:val="009B070C"/>
    <w:rsid w:val="009C4A05"/>
    <w:rsid w:val="009D4119"/>
    <w:rsid w:val="00AC13E0"/>
    <w:rsid w:val="00AE11E0"/>
    <w:rsid w:val="00AE47C3"/>
    <w:rsid w:val="00B343F9"/>
    <w:rsid w:val="00B9470C"/>
    <w:rsid w:val="00C47CF7"/>
    <w:rsid w:val="00C81788"/>
    <w:rsid w:val="00C84061"/>
    <w:rsid w:val="00D87D61"/>
    <w:rsid w:val="00DA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70C"/>
    <w:rPr>
      <w:color w:val="808080"/>
    </w:rPr>
  </w:style>
  <w:style w:type="character" w:styleId="Hyperlink">
    <w:name w:val="Hyperlink"/>
    <w:basedOn w:val="DefaultParagraphFont"/>
    <w:uiPriority w:val="99"/>
    <w:unhideWhenUsed/>
    <w:rsid w:val="00B343F9"/>
    <w:rPr>
      <w:color w:val="0000FF"/>
      <w:u w:val="single"/>
    </w:rPr>
  </w:style>
  <w:style w:type="paragraph" w:customStyle="1" w:styleId="999A75BFD632412CA24CBA56B5C0DAEF">
    <w:name w:val="999A75BFD632412CA24CBA56B5C0DAEF"/>
    <w:rsid w:val="00B9470C"/>
  </w:style>
  <w:style w:type="paragraph" w:customStyle="1" w:styleId="05E27E0E2E1D4FF7AC9FA453761E1ECA">
    <w:name w:val="05E27E0E2E1D4FF7AC9FA453761E1ECA"/>
    <w:rsid w:val="00B94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customXml/itemProps2.xml><?xml version="1.0" encoding="utf-8"?>
<ds:datastoreItem xmlns:ds="http://schemas.openxmlformats.org/officeDocument/2006/customXml" ds:itemID="{825383C9-4B7C-4693-AED1-98F031D2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JobDescriptionForm</Template>
  <TotalTime>86</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2978</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User</dc:creator>
  <cp:lastModifiedBy>Owner</cp:lastModifiedBy>
  <cp:revision>20</cp:revision>
  <cp:lastPrinted>2021-07-19T14:06:00Z</cp:lastPrinted>
  <dcterms:created xsi:type="dcterms:W3CDTF">2016-12-05T15:32:00Z</dcterms:created>
  <dcterms:modified xsi:type="dcterms:W3CDTF">2024-10-21T13:33:00Z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