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2E" w:rsidRPr="0028689C" w:rsidRDefault="00E5332E" w:rsidP="00E5332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8689C">
        <w:rPr>
          <w:rFonts w:ascii="Times New Roman" w:hAnsi="Times New Roman" w:cs="Times New Roman"/>
          <w:b/>
          <w:sz w:val="36"/>
          <w:szCs w:val="36"/>
          <w:u w:val="single"/>
        </w:rPr>
        <w:t>EXHIBIT A- FEE SCHEDULE</w:t>
      </w:r>
    </w:p>
    <w:p w:rsidR="00E5332E" w:rsidRPr="0028689C" w:rsidRDefault="00E5332E" w:rsidP="00E5332E">
      <w:pPr>
        <w:rPr>
          <w:rFonts w:ascii="Times New Roman" w:hAnsi="Times New Roman" w:cs="Times New Roman"/>
          <w:sz w:val="18"/>
          <w:szCs w:val="18"/>
        </w:rPr>
      </w:pPr>
      <w:r w:rsidRPr="0028689C">
        <w:rPr>
          <w:rFonts w:ascii="Times New Roman" w:hAnsi="Times New Roman" w:cs="Times New Roman"/>
          <w:sz w:val="18"/>
          <w:szCs w:val="18"/>
        </w:rPr>
        <w:t xml:space="preserve">Established, set and incorporated into, for all intents and purposes, a separate Atascosa County Commissioners’ Court Order 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116"/>
        <w:gridCol w:w="4709"/>
        <w:gridCol w:w="1525"/>
      </w:tblGrid>
      <w:tr w:rsidR="00E5332E" w:rsidTr="009A7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Fireworks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2E" w:rsidRDefault="00E5332E" w:rsidP="009A7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Outdoor Retail Stands Temporary or Permanent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individual stand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Indoor Stands (small)</w:t>
            </w:r>
          </w:p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Indoor Stands (Large)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Stands Less than 1000 sq. ft.</w:t>
            </w:r>
          </w:p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Stands greater than 1000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Firework Display/Show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display/show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000000" w:themeFill="text1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Licensed Facilities</w:t>
            </w:r>
          </w:p>
        </w:tc>
        <w:tc>
          <w:tcPr>
            <w:tcW w:w="4709" w:type="dxa"/>
            <w:shd w:val="clear" w:color="auto" w:fill="000000" w:themeFill="text1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Foster or Adoptive Homes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Licensed for 1-6 children</w:t>
            </w:r>
          </w:p>
        </w:tc>
        <w:tc>
          <w:tcPr>
            <w:tcW w:w="1525" w:type="dxa"/>
          </w:tcPr>
          <w:p w:rsidR="00E5332E" w:rsidRDefault="00874A55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</w:t>
            </w:r>
            <w:bookmarkStart w:id="0" w:name="_GoBack"/>
            <w:bookmarkEnd w:id="0"/>
            <w:r w:rsidR="00E533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Foster Group Homes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Licensed for 7-12 children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Care Centers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1-50 children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Care Centers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50-99 children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Care Centers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100-149 children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$125.00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Care Centers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or more children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Schools and Educational Occupancies (Public)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Schools K through 12</w:t>
            </w:r>
            <w:r w:rsidRPr="00356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Charge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Schools and Educational Occupancies (Private)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other schools, see commercial rates in Annual Inspections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Hospital/Nursing Homes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Licensed for 1-99 beds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Hospital/Nursing Homes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Licensed for 100-199 beds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Hospital/Nursing Homes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Licensed for 200-499 beds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Hospital/Nursing Homes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Licensed for 500 or more beds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000000" w:themeFill="text1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Inspections</w:t>
            </w:r>
          </w:p>
        </w:tc>
        <w:tc>
          <w:tcPr>
            <w:tcW w:w="4709" w:type="dxa"/>
            <w:shd w:val="clear" w:color="auto" w:fill="000000" w:themeFill="text1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Commercial/Public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1-5,000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Commercial/Public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5,001-12,000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Commercial/Public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12,001-25,000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Commercial/Public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25,001-50,000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Commercial/Public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50,001-100,000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$125.00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Commercial/Public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100,001-250,000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$175.00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Commercial/Public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250,001 or more sq. ft.-Each 10,000 sq. ft.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Multi-family residences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building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Stations or other flammable liquid or oxidizer storage facility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facility 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Re-Inspections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17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re-inspection</w:t>
            </w:r>
          </w:p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17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additional re-inspections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Charge</w:t>
            </w:r>
          </w:p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 each</w:t>
            </w: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000000" w:themeFill="text1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Single-Family Residence</w:t>
            </w:r>
          </w:p>
        </w:tc>
        <w:tc>
          <w:tcPr>
            <w:tcW w:w="4709" w:type="dxa"/>
            <w:shd w:val="clear" w:color="auto" w:fill="000000" w:themeFill="text1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2E" w:rsidTr="009A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Family Residence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332E" w:rsidRDefault="00E5332E" w:rsidP="009A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$25.00</w:t>
            </w:r>
          </w:p>
        </w:tc>
      </w:tr>
      <w:tr w:rsidR="00E5332E" w:rsidTr="009A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5332E" w:rsidRDefault="00E5332E" w:rsidP="009A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Re-Inspections</w:t>
            </w:r>
          </w:p>
        </w:tc>
        <w:tc>
          <w:tcPr>
            <w:tcW w:w="4709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11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re-inspection</w:t>
            </w:r>
          </w:p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11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additional re-inspections</w:t>
            </w:r>
          </w:p>
        </w:tc>
        <w:tc>
          <w:tcPr>
            <w:tcW w:w="1525" w:type="dxa"/>
          </w:tcPr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Charge</w:t>
            </w:r>
          </w:p>
          <w:p w:rsidR="00E5332E" w:rsidRDefault="00E5332E" w:rsidP="009A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</w:tr>
    </w:tbl>
    <w:p w:rsidR="00E5332E" w:rsidRPr="0053506D" w:rsidRDefault="00E5332E" w:rsidP="00E5332E">
      <w:pPr>
        <w:rPr>
          <w:rFonts w:ascii="Times New Roman" w:hAnsi="Times New Roman" w:cs="Times New Roman"/>
          <w:sz w:val="24"/>
          <w:szCs w:val="24"/>
        </w:rPr>
      </w:pPr>
    </w:p>
    <w:p w:rsidR="00C61D8F" w:rsidRDefault="00C61D8F"/>
    <w:sectPr w:rsidR="00C61D8F" w:rsidSect="00610FA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2E"/>
    <w:rsid w:val="00874A55"/>
    <w:rsid w:val="00C61D8F"/>
    <w:rsid w:val="00E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1BA43-AC94-4D65-B3AD-6C6D6289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E533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</cp:lastModifiedBy>
  <cp:revision>3</cp:revision>
  <dcterms:created xsi:type="dcterms:W3CDTF">2016-03-03T19:43:00Z</dcterms:created>
  <dcterms:modified xsi:type="dcterms:W3CDTF">2017-07-27T19:08:00Z</dcterms:modified>
</cp:coreProperties>
</file>