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11B" w:rsidRDefault="0099411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29633</wp:posOffset>
            </wp:positionH>
            <wp:positionV relativeFrom="paragraph">
              <wp:posOffset>-500168</wp:posOffset>
            </wp:positionV>
            <wp:extent cx="5931491" cy="1219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1" r="3728" b="9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491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11B" w:rsidRDefault="0099411B"/>
    <w:p w:rsidR="0099411B" w:rsidRDefault="0099411B"/>
    <w:p w:rsidR="00B21A7E" w:rsidRPr="00B52B6F" w:rsidRDefault="0099411B" w:rsidP="00B21A7E">
      <w:pPr>
        <w:spacing w:after="0" w:line="240" w:lineRule="auto"/>
        <w:jc w:val="center"/>
        <w:rPr>
          <w:b/>
          <w:color w:val="0066FF"/>
          <w:sz w:val="44"/>
          <w:u w:val="single"/>
        </w:rPr>
      </w:pPr>
      <w:r w:rsidRPr="00B52B6F">
        <w:rPr>
          <w:b/>
          <w:color w:val="0066FF"/>
          <w:sz w:val="44"/>
          <w:u w:val="single"/>
        </w:rPr>
        <w:t xml:space="preserve">OCCUPATIONAL DRIVER’S LICENSE HELP </w:t>
      </w:r>
    </w:p>
    <w:p w:rsidR="007B7933" w:rsidRPr="00B52B6F" w:rsidRDefault="0099411B" w:rsidP="00B21A7E">
      <w:pPr>
        <w:spacing w:after="0" w:line="240" w:lineRule="auto"/>
        <w:jc w:val="center"/>
        <w:rPr>
          <w:b/>
          <w:color w:val="0066FF"/>
          <w:sz w:val="36"/>
          <w:u w:val="single"/>
        </w:rPr>
      </w:pPr>
      <w:r w:rsidRPr="00B52B6F">
        <w:rPr>
          <w:b/>
          <w:color w:val="0066FF"/>
          <w:sz w:val="44"/>
          <w:u w:val="single"/>
        </w:rPr>
        <w:t>FOR PANOLA COUNTY JUSTICE COURTS</w:t>
      </w:r>
    </w:p>
    <w:p w:rsidR="00B21A7E" w:rsidRDefault="00B21A7E" w:rsidP="00B21A7E">
      <w:pPr>
        <w:spacing w:after="0" w:line="240" w:lineRule="auto"/>
        <w:rPr>
          <w:b/>
          <w:sz w:val="24"/>
        </w:rPr>
      </w:pPr>
    </w:p>
    <w:p w:rsidR="00B21A7E" w:rsidRDefault="00B21A7E" w:rsidP="00B21A7E">
      <w:pPr>
        <w:spacing w:after="0" w:line="240" w:lineRule="auto"/>
        <w:rPr>
          <w:b/>
          <w:sz w:val="24"/>
        </w:rPr>
      </w:pPr>
    </w:p>
    <w:p w:rsidR="00B52B6F" w:rsidRPr="00B21A7E" w:rsidRDefault="00A94D7A" w:rsidP="00B21A7E">
      <w:pPr>
        <w:spacing w:after="0" w:line="240" w:lineRule="auto"/>
        <w:rPr>
          <w:b/>
          <w:color w:val="0066FF"/>
          <w:sz w:val="24"/>
        </w:rPr>
      </w:pPr>
      <w:r>
        <w:rPr>
          <w:b/>
          <w:color w:val="0066FF"/>
          <w:sz w:val="24"/>
        </w:rPr>
        <w:t>How</w:t>
      </w:r>
      <w:r w:rsidR="0099411B" w:rsidRPr="00B21A7E">
        <w:rPr>
          <w:b/>
          <w:color w:val="0066FF"/>
          <w:sz w:val="24"/>
        </w:rPr>
        <w:t xml:space="preserve"> </w:t>
      </w:r>
      <w:r>
        <w:rPr>
          <w:b/>
          <w:color w:val="0066FF"/>
          <w:sz w:val="24"/>
        </w:rPr>
        <w:t>can an</w:t>
      </w:r>
      <w:r w:rsidR="0099411B" w:rsidRPr="00B21A7E">
        <w:rPr>
          <w:b/>
          <w:color w:val="0066FF"/>
          <w:sz w:val="24"/>
        </w:rPr>
        <w:t xml:space="preserve"> Occupational Driver’s License</w:t>
      </w:r>
      <w:r>
        <w:rPr>
          <w:b/>
          <w:color w:val="0066FF"/>
          <w:sz w:val="24"/>
        </w:rPr>
        <w:t xml:space="preserve"> help you</w:t>
      </w:r>
      <w:r w:rsidR="0099411B" w:rsidRPr="00B21A7E">
        <w:rPr>
          <w:b/>
          <w:color w:val="0066FF"/>
          <w:sz w:val="24"/>
        </w:rPr>
        <w:t>?</w:t>
      </w:r>
    </w:p>
    <w:p w:rsidR="0099411B" w:rsidRDefault="000E5C9D" w:rsidP="00B21A7E">
      <w:pPr>
        <w:spacing w:after="0" w:line="240" w:lineRule="auto"/>
        <w:rPr>
          <w:sz w:val="24"/>
        </w:rPr>
      </w:pPr>
      <w:r>
        <w:rPr>
          <w:sz w:val="24"/>
        </w:rPr>
        <w:t xml:space="preserve">    </w:t>
      </w:r>
      <w:r w:rsidR="00F42D52">
        <w:rPr>
          <w:sz w:val="24"/>
        </w:rPr>
        <w:tab/>
      </w:r>
      <w:r w:rsidR="00A94D7A">
        <w:rPr>
          <w:sz w:val="24"/>
        </w:rPr>
        <w:t>Has your driver’s</w:t>
      </w:r>
      <w:r w:rsidR="00B21A7E">
        <w:rPr>
          <w:sz w:val="24"/>
        </w:rPr>
        <w:t xml:space="preserve"> license </w:t>
      </w:r>
      <w:r>
        <w:rPr>
          <w:sz w:val="24"/>
        </w:rPr>
        <w:t>b</w:t>
      </w:r>
      <w:r w:rsidR="00B21A7E">
        <w:rPr>
          <w:sz w:val="24"/>
        </w:rPr>
        <w:t>e</w:t>
      </w:r>
      <w:r>
        <w:rPr>
          <w:sz w:val="24"/>
        </w:rPr>
        <w:t xml:space="preserve">en suspended, revoked or denied? As long as it is </w:t>
      </w:r>
      <w:r w:rsidRPr="000E5C9D">
        <w:rPr>
          <w:b/>
          <w:color w:val="FF0000"/>
          <w:sz w:val="24"/>
          <w:u w:val="single"/>
        </w:rPr>
        <w:t>NOT</w:t>
      </w:r>
      <w:r>
        <w:rPr>
          <w:sz w:val="24"/>
        </w:rPr>
        <w:t xml:space="preserve"> </w:t>
      </w:r>
      <w:r w:rsidR="00B21A7E">
        <w:rPr>
          <w:sz w:val="24"/>
        </w:rPr>
        <w:t xml:space="preserve">for </w:t>
      </w:r>
      <w:proofErr w:type="gramStart"/>
      <w:r w:rsidR="00B21A7E">
        <w:rPr>
          <w:sz w:val="24"/>
        </w:rPr>
        <w:t xml:space="preserve">medical </w:t>
      </w:r>
      <w:r>
        <w:rPr>
          <w:sz w:val="24"/>
        </w:rPr>
        <w:t xml:space="preserve"> </w:t>
      </w:r>
      <w:r w:rsidR="00AC050E">
        <w:rPr>
          <w:sz w:val="24"/>
        </w:rPr>
        <w:t>r</w:t>
      </w:r>
      <w:r>
        <w:rPr>
          <w:sz w:val="24"/>
        </w:rPr>
        <w:t>eason</w:t>
      </w:r>
      <w:r w:rsidR="00A62378">
        <w:rPr>
          <w:sz w:val="24"/>
        </w:rPr>
        <w:t>s</w:t>
      </w:r>
      <w:proofErr w:type="gramEnd"/>
      <w:r>
        <w:rPr>
          <w:sz w:val="24"/>
        </w:rPr>
        <w:t xml:space="preserve"> </w:t>
      </w:r>
      <w:r w:rsidR="00B21A7E">
        <w:rPr>
          <w:sz w:val="24"/>
        </w:rPr>
        <w:t>or delinquent child support</w:t>
      </w:r>
      <w:r>
        <w:rPr>
          <w:sz w:val="24"/>
        </w:rPr>
        <w:t>—you may qualify to have an ODL granted to you.</w:t>
      </w:r>
    </w:p>
    <w:p w:rsidR="000E5C9D" w:rsidRDefault="000E5C9D" w:rsidP="00B21A7E">
      <w:pPr>
        <w:spacing w:after="0" w:line="240" w:lineRule="auto"/>
        <w:rPr>
          <w:sz w:val="24"/>
        </w:rPr>
      </w:pPr>
    </w:p>
    <w:p w:rsidR="00A007D2" w:rsidRDefault="00A007D2" w:rsidP="00B21A7E">
      <w:pPr>
        <w:spacing w:after="0" w:line="240" w:lineRule="auto"/>
        <w:rPr>
          <w:b/>
          <w:color w:val="0066FF"/>
          <w:sz w:val="24"/>
        </w:rPr>
      </w:pPr>
      <w:r>
        <w:rPr>
          <w:b/>
          <w:color w:val="0066FF"/>
          <w:sz w:val="24"/>
        </w:rPr>
        <w:t>What does an Occupational Driver’s License authorize?</w:t>
      </w:r>
    </w:p>
    <w:p w:rsidR="00A007D2" w:rsidRDefault="00A007D2" w:rsidP="00B21A7E">
      <w:pPr>
        <w:spacing w:after="0" w:line="240" w:lineRule="auto"/>
        <w:rPr>
          <w:sz w:val="24"/>
        </w:rPr>
      </w:pPr>
      <w:r>
        <w:rPr>
          <w:b/>
          <w:color w:val="0066FF"/>
          <w:sz w:val="24"/>
        </w:rPr>
        <w:t xml:space="preserve">    </w:t>
      </w:r>
      <w:r w:rsidR="00F42D52">
        <w:rPr>
          <w:b/>
          <w:color w:val="0066FF"/>
          <w:sz w:val="24"/>
        </w:rPr>
        <w:tab/>
      </w:r>
      <w:r>
        <w:rPr>
          <w:sz w:val="24"/>
        </w:rPr>
        <w:t xml:space="preserve">Allows you to operate a NON-commercial vehicle for work, school-related activities, performing household duties, and/or to search for employment if you are currently unemployed at the time of the filing of your petition for the Occupational License. </w:t>
      </w:r>
    </w:p>
    <w:p w:rsidR="00076E46" w:rsidRDefault="00076E46" w:rsidP="00B21A7E">
      <w:pPr>
        <w:spacing w:after="0" w:line="240" w:lineRule="auto"/>
        <w:rPr>
          <w:sz w:val="24"/>
        </w:rPr>
      </w:pPr>
    </w:p>
    <w:p w:rsidR="00990B30" w:rsidRPr="001060C5" w:rsidRDefault="00990B30" w:rsidP="00B21A7E">
      <w:pPr>
        <w:spacing w:after="0" w:line="240" w:lineRule="auto"/>
        <w:rPr>
          <w:b/>
          <w:color w:val="0066FF"/>
          <w:sz w:val="24"/>
        </w:rPr>
      </w:pPr>
      <w:r w:rsidRPr="001060C5">
        <w:rPr>
          <w:b/>
          <w:color w:val="0066FF"/>
          <w:sz w:val="24"/>
        </w:rPr>
        <w:t>Check for Fees and Eligibility</w:t>
      </w:r>
    </w:p>
    <w:p w:rsidR="00990B30" w:rsidRDefault="00990B30" w:rsidP="00B21A7E">
      <w:pPr>
        <w:spacing w:after="0" w:line="240" w:lineRule="auto"/>
        <w:rPr>
          <w:sz w:val="24"/>
        </w:rPr>
      </w:pPr>
      <w:r>
        <w:rPr>
          <w:sz w:val="24"/>
        </w:rPr>
        <w:tab/>
        <w:t xml:space="preserve">You can go online to </w:t>
      </w:r>
      <w:hyperlink r:id="rId7" w:history="1">
        <w:r w:rsidRPr="00AD5268">
          <w:rPr>
            <w:rStyle w:val="Hyperlink"/>
            <w:sz w:val="24"/>
          </w:rPr>
          <w:t>www.texas.gov/LicenseEligibility</w:t>
        </w:r>
      </w:hyperlink>
      <w:r>
        <w:rPr>
          <w:sz w:val="24"/>
        </w:rPr>
        <w:t xml:space="preserve"> --please be sure to print off any confirmation of payment of fees or confirmation of none due. </w:t>
      </w:r>
      <w:r w:rsidR="001060C5">
        <w:rPr>
          <w:sz w:val="24"/>
        </w:rPr>
        <w:t xml:space="preserve"> You can also check your driving </w:t>
      </w:r>
      <w:proofErr w:type="gramStart"/>
      <w:r w:rsidR="001060C5">
        <w:rPr>
          <w:sz w:val="24"/>
        </w:rPr>
        <w:t>record,</w:t>
      </w:r>
      <w:proofErr w:type="gramEnd"/>
      <w:r w:rsidR="001060C5">
        <w:rPr>
          <w:sz w:val="24"/>
        </w:rPr>
        <w:t xml:space="preserve"> one will be required to file with the court anyway. Either have one mailed to you for $10 or print one from online for more because of the convenience of same day printing. Go to </w:t>
      </w:r>
      <w:hyperlink r:id="rId8" w:history="1">
        <w:r w:rsidR="001060C5" w:rsidRPr="00AD5268">
          <w:rPr>
            <w:rStyle w:val="Hyperlink"/>
            <w:sz w:val="24"/>
          </w:rPr>
          <w:t>www.texas.gov</w:t>
        </w:r>
      </w:hyperlink>
      <w:r w:rsidR="001060C5">
        <w:rPr>
          <w:sz w:val="24"/>
        </w:rPr>
        <w:t xml:space="preserve"> and you need the AR certified version for the Court.</w:t>
      </w:r>
    </w:p>
    <w:p w:rsidR="001060C5" w:rsidRDefault="001060C5" w:rsidP="00B21A7E">
      <w:pPr>
        <w:spacing w:after="0" w:line="240" w:lineRule="auto"/>
        <w:rPr>
          <w:sz w:val="24"/>
        </w:rPr>
      </w:pPr>
    </w:p>
    <w:p w:rsidR="00076E46" w:rsidRDefault="00076E46" w:rsidP="00076E46">
      <w:pPr>
        <w:spacing w:after="0" w:line="240" w:lineRule="auto"/>
        <w:rPr>
          <w:b/>
          <w:color w:val="0066FF"/>
          <w:sz w:val="24"/>
        </w:rPr>
      </w:pPr>
      <w:r>
        <w:rPr>
          <w:b/>
          <w:color w:val="0066FF"/>
          <w:sz w:val="24"/>
        </w:rPr>
        <w:t>How or where do you file to obtain ODL?</w:t>
      </w:r>
    </w:p>
    <w:p w:rsidR="00076E46" w:rsidRDefault="00076E46" w:rsidP="00076E46">
      <w:pPr>
        <w:spacing w:after="0" w:line="240" w:lineRule="auto"/>
        <w:rPr>
          <w:sz w:val="24"/>
        </w:rPr>
      </w:pPr>
      <w:r>
        <w:rPr>
          <w:b/>
          <w:color w:val="0066FF"/>
          <w:sz w:val="24"/>
        </w:rPr>
        <w:t xml:space="preserve">    </w:t>
      </w:r>
      <w:r w:rsidR="00F42D52">
        <w:rPr>
          <w:b/>
          <w:color w:val="0066FF"/>
          <w:sz w:val="24"/>
        </w:rPr>
        <w:tab/>
      </w:r>
      <w:r>
        <w:rPr>
          <w:sz w:val="24"/>
        </w:rPr>
        <w:t>File your petition with the Court that suspended your driver’s license privileges; or to the Court of original juri</w:t>
      </w:r>
      <w:r w:rsidR="00500DDD">
        <w:rPr>
          <w:sz w:val="24"/>
        </w:rPr>
        <w:t xml:space="preserve">sdiction where the offense(s) </w:t>
      </w:r>
      <w:r>
        <w:rPr>
          <w:sz w:val="24"/>
        </w:rPr>
        <w:t xml:space="preserve">occurred.  </w:t>
      </w:r>
      <w:proofErr w:type="gramStart"/>
      <w:r>
        <w:rPr>
          <w:sz w:val="24"/>
        </w:rPr>
        <w:t>Or</w:t>
      </w:r>
      <w:proofErr w:type="gramEnd"/>
      <w:r>
        <w:rPr>
          <w:sz w:val="24"/>
        </w:rPr>
        <w:t xml:space="preserve">, </w:t>
      </w:r>
      <w:r w:rsidR="00F42D52">
        <w:rPr>
          <w:sz w:val="24"/>
        </w:rPr>
        <w:t xml:space="preserve">in the appropriate Court of where you reside. </w:t>
      </w:r>
      <w:r w:rsidR="00500DDD">
        <w:rPr>
          <w:sz w:val="24"/>
        </w:rPr>
        <w:t xml:space="preserve"> Not all ODL filings can be processed with JP Courts.  Alcohol and Drug-related suspensions normally must be filed with the District or County Courts.</w:t>
      </w:r>
    </w:p>
    <w:p w:rsidR="00C52C8E" w:rsidRDefault="00F42D52" w:rsidP="00076E46">
      <w:pPr>
        <w:spacing w:after="0" w:line="240" w:lineRule="auto"/>
        <w:rPr>
          <w:sz w:val="24"/>
        </w:rPr>
      </w:pPr>
      <w:r>
        <w:rPr>
          <w:sz w:val="24"/>
        </w:rPr>
        <w:tab/>
      </w:r>
    </w:p>
    <w:p w:rsidR="00F42D52" w:rsidRDefault="00F42D52" w:rsidP="00C52C8E">
      <w:pPr>
        <w:spacing w:after="0" w:line="240" w:lineRule="auto"/>
        <w:ind w:firstLine="720"/>
        <w:rPr>
          <w:sz w:val="24"/>
        </w:rPr>
      </w:pPr>
      <w:r>
        <w:rPr>
          <w:sz w:val="24"/>
        </w:rPr>
        <w:t xml:space="preserve">Currently the filing fees with either Panola County </w:t>
      </w:r>
      <w:r w:rsidR="00500DDD">
        <w:rPr>
          <w:sz w:val="24"/>
        </w:rPr>
        <w:t>JP Court</w:t>
      </w:r>
      <w:r>
        <w:rPr>
          <w:sz w:val="24"/>
        </w:rPr>
        <w:t xml:space="preserve"> is </w:t>
      </w:r>
      <w:r w:rsidRPr="00F42D52">
        <w:rPr>
          <w:b/>
          <w:color w:val="0066FF"/>
          <w:sz w:val="24"/>
          <w:u w:val="single"/>
        </w:rPr>
        <w:t>$46.00</w:t>
      </w:r>
      <w:r w:rsidRPr="00F42D52">
        <w:rPr>
          <w:color w:val="0066FF"/>
          <w:sz w:val="24"/>
        </w:rPr>
        <w:t xml:space="preserve"> </w:t>
      </w:r>
      <w:r>
        <w:rPr>
          <w:sz w:val="24"/>
        </w:rPr>
        <w:t>which can be paid by Cash, Money Order, or by Credit Card—due at the time of filing your Petition and paperwork.</w:t>
      </w:r>
      <w:r w:rsidR="001358F0">
        <w:rPr>
          <w:sz w:val="24"/>
        </w:rPr>
        <w:t xml:space="preserve"> There will be fees for copies and the fee to obtain your actual license from Austin. These </w:t>
      </w:r>
      <w:proofErr w:type="gramStart"/>
      <w:r w:rsidR="001358F0">
        <w:rPr>
          <w:sz w:val="24"/>
        </w:rPr>
        <w:t>will be explained</w:t>
      </w:r>
      <w:proofErr w:type="gramEnd"/>
      <w:r w:rsidR="001358F0">
        <w:rPr>
          <w:sz w:val="24"/>
        </w:rPr>
        <w:t xml:space="preserve"> at filing and completion of the case.</w:t>
      </w:r>
    </w:p>
    <w:p w:rsidR="00A62378" w:rsidRDefault="00A62378" w:rsidP="00076E46">
      <w:pPr>
        <w:spacing w:after="0" w:line="240" w:lineRule="auto"/>
        <w:rPr>
          <w:sz w:val="24"/>
        </w:rPr>
      </w:pPr>
    </w:p>
    <w:p w:rsidR="00036E32" w:rsidRPr="001060C5" w:rsidRDefault="00C52C8E" w:rsidP="00076E46">
      <w:pPr>
        <w:spacing w:after="0" w:line="240" w:lineRule="auto"/>
        <w:rPr>
          <w:b/>
          <w:color w:val="0066FF"/>
          <w:sz w:val="24"/>
        </w:rPr>
      </w:pPr>
      <w:r w:rsidRPr="001060C5">
        <w:rPr>
          <w:b/>
          <w:color w:val="0066FF"/>
          <w:sz w:val="24"/>
        </w:rPr>
        <w:t>Once ODL granted</w:t>
      </w:r>
      <w:r w:rsidR="00036E32" w:rsidRPr="001060C5">
        <w:rPr>
          <w:b/>
          <w:color w:val="0066FF"/>
          <w:sz w:val="24"/>
        </w:rPr>
        <w:t xml:space="preserve"> </w:t>
      </w:r>
    </w:p>
    <w:p w:rsidR="00A135EA" w:rsidRDefault="00D07799" w:rsidP="00994797">
      <w:pPr>
        <w:spacing w:after="0" w:line="240" w:lineRule="auto"/>
        <w:ind w:firstLine="720"/>
        <w:rPr>
          <w:sz w:val="24"/>
        </w:rPr>
      </w:pPr>
      <w:r>
        <w:rPr>
          <w:sz w:val="24"/>
        </w:rPr>
        <w:t xml:space="preserve">You must have in your possession the actual </w:t>
      </w:r>
      <w:proofErr w:type="gramStart"/>
      <w:r>
        <w:rPr>
          <w:sz w:val="24"/>
        </w:rPr>
        <w:t>photo copy</w:t>
      </w:r>
      <w:proofErr w:type="gramEnd"/>
      <w:r>
        <w:rPr>
          <w:sz w:val="24"/>
        </w:rPr>
        <w:t xml:space="preserve"> </w:t>
      </w:r>
      <w:r w:rsidR="00036E32">
        <w:rPr>
          <w:sz w:val="24"/>
        </w:rPr>
        <w:t xml:space="preserve">of the </w:t>
      </w:r>
      <w:r>
        <w:rPr>
          <w:sz w:val="24"/>
        </w:rPr>
        <w:t xml:space="preserve">Occupational Driver’s License </w:t>
      </w:r>
      <w:r w:rsidR="00C52C8E">
        <w:rPr>
          <w:sz w:val="24"/>
        </w:rPr>
        <w:t>plus the Court’s Order Granting the Occupational License</w:t>
      </w:r>
      <w:r>
        <w:rPr>
          <w:sz w:val="24"/>
        </w:rPr>
        <w:t>.  You will be required to have both</w:t>
      </w:r>
      <w:r w:rsidR="00036E32">
        <w:rPr>
          <w:sz w:val="24"/>
        </w:rPr>
        <w:t xml:space="preserve"> of these</w:t>
      </w:r>
      <w:r>
        <w:rPr>
          <w:sz w:val="24"/>
        </w:rPr>
        <w:t xml:space="preserve"> in your possession in order for your driving privilege to be legal.  Failure to do so is a Class B Misdemeanor, and you are subject to arrest.  </w:t>
      </w:r>
      <w:r w:rsidR="00036E32">
        <w:rPr>
          <w:sz w:val="24"/>
        </w:rPr>
        <w:t xml:space="preserve"> </w:t>
      </w:r>
    </w:p>
    <w:p w:rsidR="00B52B6F" w:rsidRDefault="00B52B6F" w:rsidP="00076E46">
      <w:pPr>
        <w:spacing w:after="0" w:line="240" w:lineRule="auto"/>
        <w:rPr>
          <w:sz w:val="24"/>
        </w:rPr>
      </w:pPr>
    </w:p>
    <w:p w:rsidR="00181473" w:rsidRDefault="00181473" w:rsidP="00232E20">
      <w:pPr>
        <w:spacing w:after="0" w:line="240" w:lineRule="auto"/>
        <w:jc w:val="center"/>
        <w:rPr>
          <w:sz w:val="24"/>
        </w:rPr>
      </w:pPr>
    </w:p>
    <w:p w:rsidR="00B52B6F" w:rsidRDefault="00B52B6F" w:rsidP="00232E20">
      <w:pPr>
        <w:spacing w:after="0" w:line="240" w:lineRule="auto"/>
        <w:jc w:val="center"/>
        <w:rPr>
          <w:sz w:val="24"/>
        </w:rPr>
      </w:pPr>
      <w:r>
        <w:rPr>
          <w:sz w:val="24"/>
        </w:rPr>
        <w:t>Page 1 of 2</w:t>
      </w:r>
    </w:p>
    <w:p w:rsidR="00A135EA" w:rsidRDefault="009C5770" w:rsidP="00076E46">
      <w:pPr>
        <w:spacing w:after="0" w:line="240" w:lineRule="auto"/>
        <w:rPr>
          <w:b/>
          <w:color w:val="0066FF"/>
          <w:sz w:val="24"/>
        </w:rPr>
      </w:pPr>
      <w:bookmarkStart w:id="0" w:name="_GoBack"/>
      <w:bookmarkEnd w:id="0"/>
      <w:r>
        <w:rPr>
          <w:b/>
          <w:color w:val="0066FF"/>
          <w:sz w:val="24"/>
        </w:rPr>
        <w:lastRenderedPageBreak/>
        <w:t>Waiting Periods</w:t>
      </w:r>
      <w:r w:rsidR="00BD43DF">
        <w:rPr>
          <w:b/>
          <w:color w:val="0066FF"/>
          <w:sz w:val="24"/>
        </w:rPr>
        <w:t>/Denial of Issuance</w:t>
      </w:r>
    </w:p>
    <w:p w:rsidR="009C5770" w:rsidRDefault="009C5770" w:rsidP="00076E46">
      <w:pPr>
        <w:spacing w:after="0" w:line="240" w:lineRule="auto"/>
        <w:rPr>
          <w:sz w:val="24"/>
        </w:rPr>
      </w:pPr>
      <w:r>
        <w:rPr>
          <w:b/>
          <w:color w:val="0066FF"/>
          <w:sz w:val="24"/>
        </w:rPr>
        <w:tab/>
      </w:r>
      <w:r>
        <w:rPr>
          <w:sz w:val="24"/>
        </w:rPr>
        <w:t xml:space="preserve">If you </w:t>
      </w:r>
      <w:proofErr w:type="gramStart"/>
      <w:r>
        <w:rPr>
          <w:sz w:val="24"/>
        </w:rPr>
        <w:t>are granted</w:t>
      </w:r>
      <w:proofErr w:type="gramEnd"/>
      <w:r>
        <w:rPr>
          <w:sz w:val="24"/>
        </w:rPr>
        <w:t xml:space="preserve"> the ODL by the Court, </w:t>
      </w:r>
      <w:r w:rsidRPr="00BD43DF">
        <w:rPr>
          <w:sz w:val="24"/>
        </w:rPr>
        <w:t>generally it is Effective Immediately</w:t>
      </w:r>
      <w:r w:rsidR="00BD43DF">
        <w:rPr>
          <w:sz w:val="24"/>
        </w:rPr>
        <w:t>. H</w:t>
      </w:r>
      <w:r>
        <w:rPr>
          <w:sz w:val="24"/>
        </w:rPr>
        <w:t xml:space="preserve">owever, there </w:t>
      </w:r>
      <w:r w:rsidR="00BD43DF">
        <w:rPr>
          <w:sz w:val="24"/>
        </w:rPr>
        <w:t>will be t</w:t>
      </w:r>
      <w:r>
        <w:rPr>
          <w:sz w:val="24"/>
        </w:rPr>
        <w:t xml:space="preserve">imes </w:t>
      </w:r>
      <w:r w:rsidR="00BD43DF">
        <w:rPr>
          <w:sz w:val="24"/>
        </w:rPr>
        <w:t>that a mandatory</w:t>
      </w:r>
      <w:r>
        <w:rPr>
          <w:sz w:val="24"/>
        </w:rPr>
        <w:t xml:space="preserve"> waiting period</w:t>
      </w:r>
      <w:r w:rsidR="00BD43DF">
        <w:rPr>
          <w:sz w:val="24"/>
        </w:rPr>
        <w:t xml:space="preserve"> </w:t>
      </w:r>
      <w:proofErr w:type="gramStart"/>
      <w:r w:rsidR="00BD43DF">
        <w:rPr>
          <w:sz w:val="24"/>
        </w:rPr>
        <w:t>will be ordered</w:t>
      </w:r>
      <w:proofErr w:type="gramEnd"/>
      <w:r w:rsidR="00BD43DF">
        <w:rPr>
          <w:sz w:val="24"/>
        </w:rPr>
        <w:t>.  T</w:t>
      </w:r>
      <w:r>
        <w:rPr>
          <w:sz w:val="24"/>
        </w:rPr>
        <w:t xml:space="preserve">here </w:t>
      </w:r>
      <w:r w:rsidR="000D0593">
        <w:rPr>
          <w:sz w:val="24"/>
        </w:rPr>
        <w:t xml:space="preserve">will </w:t>
      </w:r>
      <w:r w:rsidR="00BD43DF">
        <w:rPr>
          <w:sz w:val="24"/>
        </w:rPr>
        <w:t xml:space="preserve">also </w:t>
      </w:r>
      <w:r>
        <w:rPr>
          <w:sz w:val="24"/>
        </w:rPr>
        <w:t>be times that the State of Texas will require wai</w:t>
      </w:r>
      <w:r w:rsidR="004522A1">
        <w:rPr>
          <w:sz w:val="24"/>
        </w:rPr>
        <w:t>ting periods</w:t>
      </w:r>
      <w:r w:rsidR="00BD43DF">
        <w:rPr>
          <w:sz w:val="24"/>
        </w:rPr>
        <w:t xml:space="preserve">. The Court or the State could DENY the issuance for this </w:t>
      </w:r>
      <w:proofErr w:type="gramStart"/>
      <w:r w:rsidR="00BD43DF">
        <w:rPr>
          <w:sz w:val="24"/>
        </w:rPr>
        <w:t>time frame</w:t>
      </w:r>
      <w:proofErr w:type="gramEnd"/>
      <w:r w:rsidR="00BD43DF">
        <w:rPr>
          <w:sz w:val="24"/>
        </w:rPr>
        <w:t xml:space="preserve"> or simply allow it to be a waiting period before going into effect.  </w:t>
      </w:r>
    </w:p>
    <w:p w:rsidR="00A62378" w:rsidRDefault="00A62378" w:rsidP="00076E46">
      <w:pPr>
        <w:spacing w:after="0" w:line="240" w:lineRule="auto"/>
        <w:rPr>
          <w:sz w:val="24"/>
        </w:rPr>
      </w:pPr>
    </w:p>
    <w:p w:rsidR="004522A1" w:rsidRDefault="004522A1" w:rsidP="004522A1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An alcohol or drug-related offense that results in suspension and there is a 90</w:t>
      </w:r>
      <w:r w:rsidR="00A62378">
        <w:rPr>
          <w:sz w:val="24"/>
        </w:rPr>
        <w:t>-</w:t>
      </w:r>
      <w:r>
        <w:rPr>
          <w:sz w:val="24"/>
        </w:rPr>
        <w:t>day waiting period.</w:t>
      </w:r>
    </w:p>
    <w:p w:rsidR="004522A1" w:rsidRDefault="004522A1" w:rsidP="004522A1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An Intoxication-related conviction results in suspension and there is a 180-day waiting period.</w:t>
      </w:r>
    </w:p>
    <w:p w:rsidR="004522A1" w:rsidRDefault="004522A1" w:rsidP="004522A1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If you have two or more Administrative license revocations on your driving record—and there is a mandatory one-year waiting period.</w:t>
      </w:r>
    </w:p>
    <w:p w:rsidR="001C6062" w:rsidRDefault="001C6062" w:rsidP="004522A1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 xml:space="preserve">You request to operate a commercial motor vehicle—cannot be granted until the suspension, </w:t>
      </w:r>
      <w:r w:rsidR="000D0593">
        <w:rPr>
          <w:sz w:val="24"/>
        </w:rPr>
        <w:t>revocation, cancellation</w:t>
      </w:r>
      <w:r>
        <w:rPr>
          <w:sz w:val="24"/>
        </w:rPr>
        <w:t xml:space="preserve">, or </w:t>
      </w:r>
      <w:r w:rsidR="000D0593">
        <w:rPr>
          <w:sz w:val="24"/>
        </w:rPr>
        <w:t xml:space="preserve">denial </w:t>
      </w:r>
      <w:r>
        <w:rPr>
          <w:sz w:val="24"/>
        </w:rPr>
        <w:t xml:space="preserve">is lifted. </w:t>
      </w:r>
    </w:p>
    <w:p w:rsidR="001C6062" w:rsidRDefault="001C6062" w:rsidP="004522A1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You have NOT paid all of your reinstatement fees in full to Austin.</w:t>
      </w:r>
    </w:p>
    <w:p w:rsidR="001C6062" w:rsidRDefault="001C6062" w:rsidP="004522A1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 xml:space="preserve">Your driver’s license has been expired for 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 xml:space="preserve"> (two) years</w:t>
      </w:r>
      <w:r w:rsidR="00C4519A">
        <w:rPr>
          <w:sz w:val="24"/>
        </w:rPr>
        <w:t xml:space="preserve"> or</w:t>
      </w:r>
      <w:r>
        <w:rPr>
          <w:sz w:val="24"/>
        </w:rPr>
        <w:t xml:space="preserve"> </w:t>
      </w:r>
      <w:r w:rsidR="00C4519A">
        <w:rPr>
          <w:sz w:val="24"/>
        </w:rPr>
        <w:t>more during the time frame of</w:t>
      </w:r>
      <w:r>
        <w:rPr>
          <w:sz w:val="24"/>
        </w:rPr>
        <w:t xml:space="preserve"> becoming suspended, revoked, canceled, or denied. If you are expired longer than 2 years, the State requires you to take the Class C written and driving portion of the tests and pass </w:t>
      </w:r>
      <w:r w:rsidR="00C4519A">
        <w:rPr>
          <w:sz w:val="24"/>
        </w:rPr>
        <w:t xml:space="preserve">both </w:t>
      </w:r>
      <w:r>
        <w:rPr>
          <w:sz w:val="24"/>
        </w:rPr>
        <w:t xml:space="preserve">before they will </w:t>
      </w:r>
      <w:r w:rsidR="000D0593">
        <w:rPr>
          <w:sz w:val="24"/>
        </w:rPr>
        <w:t xml:space="preserve"> allow your operating privileges to be legal (whether by ODL or valid License).</w:t>
      </w:r>
    </w:p>
    <w:p w:rsidR="00C52C8E" w:rsidRDefault="00C52C8E" w:rsidP="00C52C8E">
      <w:pPr>
        <w:spacing w:after="0" w:line="240" w:lineRule="auto"/>
        <w:rPr>
          <w:sz w:val="24"/>
        </w:rPr>
      </w:pPr>
    </w:p>
    <w:p w:rsidR="00C52C8E" w:rsidRPr="00C52C8E" w:rsidRDefault="00C52C8E" w:rsidP="00C52C8E">
      <w:pPr>
        <w:spacing w:after="0" w:line="240" w:lineRule="auto"/>
        <w:rPr>
          <w:sz w:val="24"/>
        </w:rPr>
      </w:pPr>
      <w:r>
        <w:rPr>
          <w:sz w:val="24"/>
        </w:rPr>
        <w:tab/>
        <w:t>Failure to submit the required documentation within a certain timeframe or by the hearing date, if one is required, may lead to a Denial of your request for Occupational Driver’s License.  Currently, the State of Texas does not have an appeal p</w:t>
      </w:r>
      <w:r w:rsidR="00994797">
        <w:rPr>
          <w:sz w:val="24"/>
        </w:rPr>
        <w:t>rocess for ODL cases.  You do have other options.</w:t>
      </w:r>
    </w:p>
    <w:p w:rsidR="00A135EA" w:rsidRDefault="00A135EA" w:rsidP="00076E46">
      <w:pPr>
        <w:spacing w:after="0" w:line="240" w:lineRule="auto"/>
        <w:rPr>
          <w:sz w:val="24"/>
        </w:rPr>
      </w:pPr>
    </w:p>
    <w:p w:rsidR="00232E20" w:rsidRDefault="000D0593" w:rsidP="00C4519A">
      <w:pPr>
        <w:spacing w:after="0" w:line="240" w:lineRule="auto"/>
        <w:jc w:val="center"/>
        <w:rPr>
          <w:color w:val="0066FF"/>
          <w:sz w:val="32"/>
        </w:rPr>
      </w:pPr>
      <w:r w:rsidRPr="00C4519A">
        <w:rPr>
          <w:color w:val="0066FF"/>
          <w:sz w:val="32"/>
        </w:rPr>
        <w:t xml:space="preserve">ANY FORMS, MOST QUESTIONS, ETC </w:t>
      </w:r>
      <w:proofErr w:type="gramStart"/>
      <w:r w:rsidRPr="00C4519A">
        <w:rPr>
          <w:color w:val="0066FF"/>
          <w:sz w:val="32"/>
        </w:rPr>
        <w:t>CAN BE FOUND</w:t>
      </w:r>
      <w:proofErr w:type="gramEnd"/>
      <w:r w:rsidRPr="00C4519A">
        <w:rPr>
          <w:color w:val="0066FF"/>
          <w:sz w:val="32"/>
        </w:rPr>
        <w:t xml:space="preserve"> ONLINE AT</w:t>
      </w:r>
      <w:r w:rsidR="00A135EA" w:rsidRPr="00C4519A">
        <w:rPr>
          <w:color w:val="0066FF"/>
          <w:sz w:val="32"/>
        </w:rPr>
        <w:t xml:space="preserve"> </w:t>
      </w:r>
      <w:hyperlink r:id="rId9" w:history="1">
        <w:r w:rsidR="00A135EA" w:rsidRPr="00C4519A">
          <w:rPr>
            <w:rStyle w:val="Hyperlink"/>
            <w:color w:val="0066FF"/>
            <w:sz w:val="32"/>
          </w:rPr>
          <w:t>www.TexasLawHelp.org</w:t>
        </w:r>
      </w:hyperlink>
      <w:r w:rsidR="00A135EA" w:rsidRPr="00C4519A">
        <w:rPr>
          <w:color w:val="0066FF"/>
          <w:sz w:val="32"/>
        </w:rPr>
        <w:t xml:space="preserve"> </w:t>
      </w:r>
      <w:r w:rsidR="00232E20">
        <w:rPr>
          <w:color w:val="0066FF"/>
          <w:sz w:val="32"/>
        </w:rPr>
        <w:t xml:space="preserve">  </w:t>
      </w:r>
    </w:p>
    <w:p w:rsidR="00232E20" w:rsidRDefault="000D0593" w:rsidP="00C4519A">
      <w:pPr>
        <w:spacing w:after="0" w:line="240" w:lineRule="auto"/>
        <w:jc w:val="center"/>
        <w:rPr>
          <w:color w:val="0066FF"/>
          <w:sz w:val="32"/>
        </w:rPr>
      </w:pPr>
      <w:r w:rsidRPr="00C4519A">
        <w:rPr>
          <w:color w:val="0066FF"/>
          <w:sz w:val="32"/>
        </w:rPr>
        <w:t xml:space="preserve">WE DO MAKE THE FORMS FOR FILING AVAILABLE </w:t>
      </w:r>
    </w:p>
    <w:p w:rsidR="00C4519A" w:rsidRDefault="000D0593" w:rsidP="00C4519A">
      <w:pPr>
        <w:spacing w:after="0" w:line="240" w:lineRule="auto"/>
        <w:jc w:val="center"/>
        <w:rPr>
          <w:color w:val="0066FF"/>
          <w:sz w:val="32"/>
        </w:rPr>
      </w:pPr>
      <w:r w:rsidRPr="00C4519A">
        <w:rPr>
          <w:color w:val="0066FF"/>
          <w:sz w:val="32"/>
        </w:rPr>
        <w:t xml:space="preserve">AT NO COST IN OUR OFFICE.  </w:t>
      </w:r>
    </w:p>
    <w:p w:rsidR="00C4519A" w:rsidRDefault="00C4519A" w:rsidP="00C4519A">
      <w:pPr>
        <w:spacing w:after="0" w:line="240" w:lineRule="auto"/>
        <w:jc w:val="center"/>
        <w:rPr>
          <w:color w:val="0066FF"/>
          <w:sz w:val="32"/>
        </w:rPr>
      </w:pPr>
      <w:r>
        <w:rPr>
          <w:color w:val="0066FF"/>
          <w:sz w:val="32"/>
        </w:rPr>
        <w:t>I</w:t>
      </w:r>
      <w:r w:rsidR="000D0593" w:rsidRPr="00C4519A">
        <w:rPr>
          <w:color w:val="0066FF"/>
          <w:sz w:val="32"/>
        </w:rPr>
        <w:t xml:space="preserve">f you need legal advice, and cannot afford an attorney, </w:t>
      </w:r>
    </w:p>
    <w:p w:rsidR="000D0593" w:rsidRDefault="000D0593" w:rsidP="00C4519A">
      <w:pPr>
        <w:spacing w:after="0" w:line="240" w:lineRule="auto"/>
        <w:jc w:val="center"/>
        <w:rPr>
          <w:sz w:val="32"/>
        </w:rPr>
      </w:pPr>
      <w:proofErr w:type="gramStart"/>
      <w:r w:rsidRPr="00C4519A">
        <w:rPr>
          <w:color w:val="0066FF"/>
          <w:sz w:val="32"/>
        </w:rPr>
        <w:t>you</w:t>
      </w:r>
      <w:proofErr w:type="gramEnd"/>
      <w:r w:rsidRPr="00C4519A">
        <w:rPr>
          <w:color w:val="0066FF"/>
          <w:sz w:val="32"/>
        </w:rPr>
        <w:t xml:space="preserve"> can contact Legal Aid at 903-758-9123.</w:t>
      </w:r>
    </w:p>
    <w:p w:rsidR="00A135EA" w:rsidRPr="00C4519A" w:rsidRDefault="000D0593" w:rsidP="00C4519A">
      <w:pPr>
        <w:spacing w:after="0" w:line="240" w:lineRule="auto"/>
        <w:jc w:val="center"/>
        <w:rPr>
          <w:color w:val="0066FF"/>
          <w:sz w:val="32"/>
        </w:rPr>
      </w:pPr>
      <w:r w:rsidRPr="00C4519A">
        <w:rPr>
          <w:color w:val="0066FF"/>
          <w:sz w:val="32"/>
        </w:rPr>
        <w:t xml:space="preserve">An attorney is </w:t>
      </w:r>
      <w:r w:rsidRPr="00C4519A">
        <w:rPr>
          <w:b/>
          <w:color w:val="0066FF"/>
          <w:sz w:val="32"/>
          <w:u w:val="single"/>
        </w:rPr>
        <w:t>not</w:t>
      </w:r>
      <w:r w:rsidRPr="00C4519A">
        <w:rPr>
          <w:color w:val="0066FF"/>
          <w:sz w:val="32"/>
        </w:rPr>
        <w:t xml:space="preserve"> required to represent you for any portion of the Occupational Driver’s License process in Justice Court.</w:t>
      </w:r>
    </w:p>
    <w:p w:rsidR="00500DDD" w:rsidRDefault="00500DDD" w:rsidP="00076E46">
      <w:pPr>
        <w:spacing w:after="0" w:line="240" w:lineRule="auto"/>
        <w:rPr>
          <w:sz w:val="24"/>
        </w:rPr>
      </w:pPr>
    </w:p>
    <w:p w:rsidR="00715384" w:rsidRDefault="00715384" w:rsidP="00076E46">
      <w:pPr>
        <w:spacing w:after="0" w:line="240" w:lineRule="auto"/>
        <w:rPr>
          <w:sz w:val="24"/>
        </w:rPr>
      </w:pPr>
    </w:p>
    <w:p w:rsidR="00F57868" w:rsidRPr="00F57868" w:rsidRDefault="00F57868" w:rsidP="00076E46">
      <w:pPr>
        <w:spacing w:after="0" w:line="240" w:lineRule="auto"/>
        <w:rPr>
          <w:rFonts w:ascii="Copperplate Gothic Bold" w:hAnsi="Copperplate Gothic Bold"/>
          <w:sz w:val="24"/>
        </w:rPr>
      </w:pPr>
      <w:r w:rsidRPr="00715384">
        <w:rPr>
          <w:rFonts w:ascii="Copperplate Gothic Bold" w:hAnsi="Copperplate Gothic Bold"/>
          <w:color w:val="00B050"/>
          <w:sz w:val="24"/>
        </w:rPr>
        <w:t xml:space="preserve">Judge </w:t>
      </w:r>
      <w:r w:rsidR="00AC050E">
        <w:rPr>
          <w:rFonts w:ascii="Copperplate Gothic Bold" w:hAnsi="Copperplate Gothic Bold"/>
          <w:color w:val="00B050"/>
          <w:sz w:val="24"/>
        </w:rPr>
        <w:t>Larry Fields</w:t>
      </w:r>
      <w:r w:rsidR="00410540">
        <w:rPr>
          <w:rFonts w:ascii="Copperplate Gothic Bold" w:hAnsi="Copperplate Gothic Bold"/>
          <w:color w:val="00B050"/>
          <w:sz w:val="24"/>
        </w:rPr>
        <w:t xml:space="preserve">, </w:t>
      </w:r>
      <w:proofErr w:type="spellStart"/>
      <w:r w:rsidR="00410540" w:rsidRPr="00410540">
        <w:rPr>
          <w:rFonts w:ascii="Copperplate Gothic Bold" w:hAnsi="Copperplate Gothic Bold"/>
          <w:color w:val="00B050"/>
        </w:rPr>
        <w:t>pct</w:t>
      </w:r>
      <w:proofErr w:type="spellEnd"/>
      <w:r w:rsidR="00410540" w:rsidRPr="00410540">
        <w:rPr>
          <w:rFonts w:ascii="Copperplate Gothic Bold" w:hAnsi="Copperplate Gothic Bold"/>
          <w:color w:val="00B050"/>
        </w:rPr>
        <w:t xml:space="preserve"> 1</w:t>
      </w:r>
      <w:r w:rsidRPr="00F57868">
        <w:rPr>
          <w:rFonts w:ascii="Copperplate Gothic Bold" w:hAnsi="Copperplate Gothic Bold"/>
          <w:sz w:val="24"/>
        </w:rPr>
        <w:tab/>
      </w:r>
      <w:r w:rsidRPr="00F57868">
        <w:rPr>
          <w:rFonts w:ascii="Copperplate Gothic Bold" w:hAnsi="Copperplate Gothic Bold"/>
          <w:sz w:val="24"/>
        </w:rPr>
        <w:tab/>
      </w:r>
      <w:r w:rsidRPr="00F57868">
        <w:rPr>
          <w:rFonts w:ascii="Copperplate Gothic Bold" w:hAnsi="Copperplate Gothic Bold"/>
          <w:sz w:val="24"/>
        </w:rPr>
        <w:tab/>
      </w:r>
      <w:r w:rsidR="00410540">
        <w:rPr>
          <w:rFonts w:ascii="Copperplate Gothic Bold" w:hAnsi="Copperplate Gothic Bold"/>
          <w:sz w:val="24"/>
        </w:rPr>
        <w:t xml:space="preserve">                 </w:t>
      </w:r>
      <w:r w:rsidR="00617983">
        <w:rPr>
          <w:rFonts w:ascii="Copperplate Gothic Bold" w:hAnsi="Copperplate Gothic Bold"/>
          <w:sz w:val="24"/>
        </w:rPr>
        <w:t xml:space="preserve"> </w:t>
      </w:r>
      <w:r w:rsidR="00817463">
        <w:rPr>
          <w:rFonts w:ascii="Copperplate Gothic Bold" w:hAnsi="Copperplate Gothic Bold"/>
          <w:sz w:val="24"/>
        </w:rPr>
        <w:t xml:space="preserve"> </w:t>
      </w:r>
      <w:r w:rsidRPr="00715384">
        <w:rPr>
          <w:rFonts w:ascii="Copperplate Gothic Bold" w:hAnsi="Copperplate Gothic Bold"/>
          <w:color w:val="FF33CC"/>
          <w:sz w:val="24"/>
        </w:rPr>
        <w:t>Judge Toni Hughes</w:t>
      </w:r>
      <w:r w:rsidR="00410540">
        <w:rPr>
          <w:rFonts w:ascii="Copperplate Gothic Bold" w:hAnsi="Copperplate Gothic Bold"/>
          <w:color w:val="FF33CC"/>
          <w:sz w:val="24"/>
        </w:rPr>
        <w:t xml:space="preserve">, </w:t>
      </w:r>
      <w:proofErr w:type="spellStart"/>
      <w:r w:rsidR="00410540" w:rsidRPr="00410540">
        <w:rPr>
          <w:rFonts w:ascii="Copperplate Gothic Bold" w:hAnsi="Copperplate Gothic Bold"/>
          <w:color w:val="FF33CC"/>
        </w:rPr>
        <w:t>pct</w:t>
      </w:r>
      <w:proofErr w:type="spellEnd"/>
      <w:r w:rsidR="00410540" w:rsidRPr="00410540">
        <w:rPr>
          <w:rFonts w:ascii="Copperplate Gothic Bold" w:hAnsi="Copperplate Gothic Bold"/>
          <w:color w:val="FF33CC"/>
        </w:rPr>
        <w:t xml:space="preserve"> 2</w:t>
      </w:r>
    </w:p>
    <w:p w:rsidR="00F57868" w:rsidRDefault="00F94796" w:rsidP="00076E46">
      <w:pPr>
        <w:spacing w:after="0" w:line="240" w:lineRule="auto"/>
        <w:rPr>
          <w:rFonts w:ascii="Copperplate Gothic Bold" w:hAnsi="Copperplate Gothic Bold"/>
        </w:rPr>
      </w:pPr>
      <w:r w:rsidRPr="00715384">
        <w:rPr>
          <w:rFonts w:ascii="Copperplate Gothic Bold" w:hAnsi="Copperplate Gothic Bold"/>
          <w:color w:val="00B050"/>
        </w:rPr>
        <w:t xml:space="preserve">110 S. Sycamore </w:t>
      </w:r>
      <w:proofErr w:type="spellStart"/>
      <w:r w:rsidRPr="00715384">
        <w:rPr>
          <w:rFonts w:ascii="Copperplate Gothic Bold" w:hAnsi="Copperplate Gothic Bold"/>
          <w:color w:val="00B050"/>
        </w:rPr>
        <w:t>rm</w:t>
      </w:r>
      <w:proofErr w:type="spellEnd"/>
      <w:r w:rsidRPr="00715384">
        <w:rPr>
          <w:rFonts w:ascii="Copperplate Gothic Bold" w:hAnsi="Copperplate Gothic Bold"/>
          <w:color w:val="00B050"/>
        </w:rPr>
        <w:t xml:space="preserve"> 105</w:t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 w:rsidR="00715384">
        <w:rPr>
          <w:rFonts w:ascii="Copperplate Gothic Bold" w:hAnsi="Copperplate Gothic Bold"/>
        </w:rPr>
        <w:tab/>
        <w:t xml:space="preserve"> </w:t>
      </w:r>
      <w:r w:rsidRPr="00715384">
        <w:rPr>
          <w:rFonts w:ascii="Copperplate Gothic Bold" w:hAnsi="Copperplate Gothic Bold"/>
          <w:color w:val="FF33CC"/>
        </w:rPr>
        <w:t>110 S. Sycamore Rm 212</w:t>
      </w:r>
    </w:p>
    <w:p w:rsidR="00F57868" w:rsidRDefault="00F94796" w:rsidP="00076E46">
      <w:pPr>
        <w:spacing w:after="0" w:line="240" w:lineRule="auto"/>
        <w:rPr>
          <w:rFonts w:ascii="Copperplate Gothic Bold" w:hAnsi="Copperplate Gothic Bold"/>
        </w:rPr>
      </w:pPr>
      <w:r w:rsidRPr="00715384">
        <w:rPr>
          <w:rFonts w:ascii="Copperplate Gothic Bold" w:hAnsi="Copperplate Gothic Bold"/>
          <w:color w:val="00B050"/>
        </w:rPr>
        <w:t>Carthage, TX 75633</w:t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 w:rsidR="00715384">
        <w:rPr>
          <w:rFonts w:ascii="Copperplate Gothic Bold" w:hAnsi="Copperplate Gothic Bold"/>
        </w:rPr>
        <w:tab/>
        <w:t xml:space="preserve">         </w:t>
      </w:r>
      <w:r w:rsidRPr="00715384">
        <w:rPr>
          <w:rFonts w:ascii="Copperplate Gothic Bold" w:hAnsi="Copperplate Gothic Bold"/>
          <w:color w:val="FF33CC"/>
        </w:rPr>
        <w:t>Carthage, TX 75633</w:t>
      </w:r>
    </w:p>
    <w:p w:rsidR="00F94796" w:rsidRPr="00F94796" w:rsidRDefault="00F94796" w:rsidP="00076E46">
      <w:pPr>
        <w:spacing w:after="0" w:line="240" w:lineRule="auto"/>
        <w:rPr>
          <w:rFonts w:ascii="Copperplate Gothic Bold" w:hAnsi="Copperplate Gothic Bold"/>
        </w:rPr>
      </w:pPr>
      <w:r w:rsidRPr="00715384">
        <w:rPr>
          <w:rFonts w:ascii="Copperplate Gothic Bold" w:hAnsi="Copperplate Gothic Bold"/>
          <w:color w:val="00B050"/>
        </w:rPr>
        <w:t>903-693-0375</w:t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 w:rsidR="00715384">
        <w:rPr>
          <w:rFonts w:ascii="Copperplate Gothic Bold" w:hAnsi="Copperplate Gothic Bold"/>
        </w:rPr>
        <w:t xml:space="preserve">                                     </w:t>
      </w:r>
      <w:r w:rsidRPr="00715384">
        <w:rPr>
          <w:rFonts w:ascii="Copperplate Gothic Bold" w:hAnsi="Copperplate Gothic Bold"/>
          <w:color w:val="FF33CC"/>
        </w:rPr>
        <w:t>903-693-0377</w:t>
      </w:r>
    </w:p>
    <w:p w:rsidR="00F57868" w:rsidRPr="00F94796" w:rsidRDefault="00715384" w:rsidP="00076E46">
      <w:pPr>
        <w:spacing w:after="0" w:line="240" w:lineRule="auto"/>
        <w:rPr>
          <w:rFonts w:ascii="Copperplate Gothic Bold" w:hAnsi="Copperplate Gothic Bold"/>
        </w:rPr>
      </w:pPr>
      <w:r w:rsidRPr="00715384">
        <w:rPr>
          <w:rFonts w:ascii="Copperplate Gothic Bold" w:hAnsi="Copperplate Gothic Bold"/>
          <w:color w:val="00B050"/>
        </w:rPr>
        <w:t>Fax: 903-694-2674</w:t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 w:rsidRPr="00715384">
        <w:rPr>
          <w:rFonts w:ascii="Copperplate Gothic Bold" w:hAnsi="Copperplate Gothic Bold"/>
          <w:color w:val="FF33CC"/>
        </w:rPr>
        <w:t>Fax: 903-693-4708</w:t>
      </w:r>
    </w:p>
    <w:p w:rsidR="00F42D52" w:rsidRDefault="00F42D52" w:rsidP="00076E46">
      <w:pPr>
        <w:spacing w:after="0" w:line="240" w:lineRule="auto"/>
        <w:rPr>
          <w:sz w:val="24"/>
        </w:rPr>
      </w:pPr>
      <w:r>
        <w:rPr>
          <w:sz w:val="24"/>
        </w:rPr>
        <w:t xml:space="preserve">  </w:t>
      </w:r>
    </w:p>
    <w:p w:rsidR="00715384" w:rsidRDefault="00715384" w:rsidP="00B21A7E">
      <w:pPr>
        <w:spacing w:after="0" w:line="240" w:lineRule="auto"/>
        <w:rPr>
          <w:sz w:val="24"/>
        </w:rPr>
      </w:pPr>
    </w:p>
    <w:p w:rsidR="00A94D7A" w:rsidRPr="0099411B" w:rsidRDefault="00232E20" w:rsidP="00232E20">
      <w:pPr>
        <w:spacing w:after="0" w:line="240" w:lineRule="auto"/>
        <w:jc w:val="center"/>
        <w:rPr>
          <w:sz w:val="24"/>
        </w:rPr>
      </w:pPr>
      <w:r>
        <w:rPr>
          <w:sz w:val="24"/>
        </w:rPr>
        <w:t>Page 2 of 2</w:t>
      </w:r>
    </w:p>
    <w:sectPr w:rsidR="00A94D7A" w:rsidRPr="0099411B" w:rsidSect="00B52B6F">
      <w:pgSz w:w="12240" w:h="15840"/>
      <w:pgMar w:top="1440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C1131"/>
    <w:multiLevelType w:val="hybridMultilevel"/>
    <w:tmpl w:val="5898112A"/>
    <w:lvl w:ilvl="0" w:tplc="3BF6B3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AB"/>
    <w:rsid w:val="00036E32"/>
    <w:rsid w:val="00076E46"/>
    <w:rsid w:val="000D0593"/>
    <w:rsid w:val="000E5C9D"/>
    <w:rsid w:val="001060C5"/>
    <w:rsid w:val="00112AAB"/>
    <w:rsid w:val="001358F0"/>
    <w:rsid w:val="00181473"/>
    <w:rsid w:val="00181F4D"/>
    <w:rsid w:val="001C6062"/>
    <w:rsid w:val="001D6F29"/>
    <w:rsid w:val="00232E20"/>
    <w:rsid w:val="00410540"/>
    <w:rsid w:val="004522A1"/>
    <w:rsid w:val="004E53B9"/>
    <w:rsid w:val="00500DDD"/>
    <w:rsid w:val="00617983"/>
    <w:rsid w:val="006461C9"/>
    <w:rsid w:val="006A4C4A"/>
    <w:rsid w:val="00715384"/>
    <w:rsid w:val="007B7933"/>
    <w:rsid w:val="00802A83"/>
    <w:rsid w:val="00817463"/>
    <w:rsid w:val="0083484E"/>
    <w:rsid w:val="00990B30"/>
    <w:rsid w:val="0099411B"/>
    <w:rsid w:val="00994797"/>
    <w:rsid w:val="009C5770"/>
    <w:rsid w:val="00A007D2"/>
    <w:rsid w:val="00A135EA"/>
    <w:rsid w:val="00A62378"/>
    <w:rsid w:val="00A94D7A"/>
    <w:rsid w:val="00AC050E"/>
    <w:rsid w:val="00AC2A21"/>
    <w:rsid w:val="00B21A7E"/>
    <w:rsid w:val="00B52B6F"/>
    <w:rsid w:val="00BD43DF"/>
    <w:rsid w:val="00C4519A"/>
    <w:rsid w:val="00C52C8E"/>
    <w:rsid w:val="00D07799"/>
    <w:rsid w:val="00E06C23"/>
    <w:rsid w:val="00F16A1C"/>
    <w:rsid w:val="00F42D52"/>
    <w:rsid w:val="00F57868"/>
    <w:rsid w:val="00F9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6A8BD"/>
  <w15:chartTrackingRefBased/>
  <w15:docId w15:val="{68E9B20E-9FD8-4392-9528-18D1D5C1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5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22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as.go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exas.gov/LicenseEligibilit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xasLawHel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CA615-05EF-49E1-A891-89E4DF1FD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Hughes</dc:creator>
  <cp:keywords/>
  <dc:description/>
  <cp:lastModifiedBy>Toni Hughes</cp:lastModifiedBy>
  <cp:revision>15</cp:revision>
  <cp:lastPrinted>2020-02-04T15:10:00Z</cp:lastPrinted>
  <dcterms:created xsi:type="dcterms:W3CDTF">2020-02-03T22:14:00Z</dcterms:created>
  <dcterms:modified xsi:type="dcterms:W3CDTF">2021-04-15T19:09:00Z</dcterms:modified>
</cp:coreProperties>
</file>