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55E7" w14:textId="77777777" w:rsidR="007C2DF3" w:rsidRDefault="00000000">
      <w:pPr>
        <w:spacing w:before="86" w:line="338" w:lineRule="exact"/>
        <w:ind w:left="2852" w:right="2717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B798AF" wp14:editId="5B694D36">
            <wp:simplePos x="0" y="0"/>
            <wp:positionH relativeFrom="page">
              <wp:posOffset>914400</wp:posOffset>
            </wp:positionH>
            <wp:positionV relativeFrom="paragraph">
              <wp:posOffset>57023</wp:posOffset>
            </wp:positionV>
            <wp:extent cx="1160703" cy="979169"/>
            <wp:effectExtent l="0" t="0" r="0" b="0"/>
            <wp:wrapNone/>
            <wp:docPr id="1" name="image1.png" descr="C:\Users\wbarker\Pictures\Saved Pictures\VAN ZANDT COUNTY STATE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03" cy="979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1C3F013" wp14:editId="04DDF27B">
            <wp:simplePos x="0" y="0"/>
            <wp:positionH relativeFrom="page">
              <wp:posOffset>5448300</wp:posOffset>
            </wp:positionH>
            <wp:positionV relativeFrom="paragraph">
              <wp:posOffset>-126</wp:posOffset>
            </wp:positionV>
            <wp:extent cx="1160627" cy="1036954"/>
            <wp:effectExtent l="0" t="0" r="0" b="0"/>
            <wp:wrapNone/>
            <wp:docPr id="3" name="image1.png" descr="C:\Users\wbarker\Pictures\Saved Pictures\VAN ZANDT COUNTY STATE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627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JUDGE CHRIS MARTIN</w:t>
      </w:r>
    </w:p>
    <w:p w14:paraId="2CB1473A" w14:textId="77777777" w:rsidR="007C2DF3" w:rsidRDefault="00000000">
      <w:pPr>
        <w:ind w:left="2856" w:right="2702"/>
        <w:jc w:val="center"/>
        <w:rPr>
          <w:b/>
          <w:sz w:val="24"/>
        </w:rPr>
      </w:pPr>
      <w:r>
        <w:rPr>
          <w:b/>
          <w:sz w:val="24"/>
        </w:rPr>
        <w:t>294</w:t>
      </w:r>
      <w:r>
        <w:rPr>
          <w:b/>
          <w:position w:val="8"/>
          <w:sz w:val="16"/>
        </w:rPr>
        <w:t xml:space="preserve">TH </w:t>
      </w:r>
      <w:r>
        <w:rPr>
          <w:b/>
          <w:sz w:val="24"/>
        </w:rPr>
        <w:t>District Court, Van Zandt County 121 E. Dallas Street, Room 301</w:t>
      </w:r>
    </w:p>
    <w:p w14:paraId="28063A6A" w14:textId="77777777" w:rsidR="007C2DF3" w:rsidRDefault="00000000">
      <w:pPr>
        <w:spacing w:before="3" w:line="290" w:lineRule="exact"/>
        <w:ind w:left="2856" w:right="2716"/>
        <w:jc w:val="center"/>
        <w:rPr>
          <w:b/>
          <w:sz w:val="24"/>
        </w:rPr>
      </w:pPr>
      <w:r>
        <w:rPr>
          <w:b/>
          <w:sz w:val="24"/>
        </w:rPr>
        <w:t>Canton, TX 75103</w:t>
      </w:r>
    </w:p>
    <w:p w14:paraId="11FBACC8" w14:textId="77777777" w:rsidR="007C2DF3" w:rsidRDefault="00000000">
      <w:pPr>
        <w:spacing w:line="290" w:lineRule="exact"/>
        <w:ind w:left="2856" w:right="2717"/>
        <w:jc w:val="center"/>
        <w:rPr>
          <w:b/>
          <w:sz w:val="24"/>
        </w:rPr>
      </w:pPr>
      <w:r>
        <w:rPr>
          <w:b/>
          <w:sz w:val="24"/>
        </w:rPr>
        <w:t>PH: (903)567-4422 Fax: (903) 567-5652</w:t>
      </w:r>
    </w:p>
    <w:p w14:paraId="7F2037F0" w14:textId="77777777" w:rsidR="007C2DF3" w:rsidRDefault="007C2DF3">
      <w:pPr>
        <w:pStyle w:val="BodyText"/>
        <w:rPr>
          <w:b/>
          <w:sz w:val="20"/>
        </w:rPr>
      </w:pPr>
    </w:p>
    <w:p w14:paraId="120EF6BD" w14:textId="77777777" w:rsidR="007C2DF3" w:rsidRDefault="007C2DF3">
      <w:pPr>
        <w:pStyle w:val="BodyText"/>
        <w:rPr>
          <w:b/>
          <w:sz w:val="20"/>
        </w:rPr>
      </w:pPr>
    </w:p>
    <w:p w14:paraId="631C7092" w14:textId="77777777" w:rsidR="007C2DF3" w:rsidRDefault="007C2DF3">
      <w:pPr>
        <w:pStyle w:val="BodyText"/>
        <w:rPr>
          <w:b/>
          <w:sz w:val="24"/>
        </w:rPr>
      </w:pPr>
    </w:p>
    <w:p w14:paraId="55178EEB" w14:textId="4C45369B" w:rsidR="007C2DF3" w:rsidRDefault="00000000">
      <w:pPr>
        <w:spacing w:before="35"/>
        <w:ind w:left="724"/>
        <w:rPr>
          <w:b/>
          <w:sz w:val="32"/>
        </w:rPr>
      </w:pPr>
      <w:r>
        <w:rPr>
          <w:sz w:val="32"/>
        </w:rPr>
        <w:t xml:space="preserve">JURY SUMMONS FOR </w:t>
      </w:r>
      <w:r>
        <w:rPr>
          <w:b/>
          <w:sz w:val="32"/>
        </w:rPr>
        <w:t xml:space="preserve">Monday, </w:t>
      </w:r>
      <w:r w:rsidR="00BE63F6">
        <w:rPr>
          <w:b/>
          <w:sz w:val="32"/>
        </w:rPr>
        <w:t>APRIL 10</w:t>
      </w:r>
      <w:r>
        <w:rPr>
          <w:b/>
          <w:sz w:val="32"/>
        </w:rPr>
        <w:t>, 2023, at 8:30 a.m.</w:t>
      </w:r>
    </w:p>
    <w:p w14:paraId="03D2AD35" w14:textId="77777777" w:rsidR="007C2DF3" w:rsidRDefault="007C2DF3">
      <w:pPr>
        <w:pStyle w:val="BodyText"/>
        <w:spacing w:before="10"/>
        <w:rPr>
          <w:b/>
          <w:sz w:val="37"/>
        </w:rPr>
      </w:pPr>
    </w:p>
    <w:p w14:paraId="444B89F1" w14:textId="6B8EE8D9" w:rsidR="007C2DF3" w:rsidRDefault="00000000">
      <w:pPr>
        <w:ind w:left="724" w:right="270"/>
        <w:rPr>
          <w:b/>
          <w:sz w:val="28"/>
        </w:rPr>
      </w:pPr>
      <w:r>
        <w:rPr>
          <w:sz w:val="28"/>
        </w:rPr>
        <w:t xml:space="preserve">If you received a Jury Summons for </w:t>
      </w:r>
      <w:r>
        <w:rPr>
          <w:b/>
          <w:sz w:val="32"/>
        </w:rPr>
        <w:t xml:space="preserve">Monday, </w:t>
      </w:r>
      <w:r w:rsidR="00BE63F6">
        <w:rPr>
          <w:b/>
          <w:sz w:val="32"/>
        </w:rPr>
        <w:t>April 10</w:t>
      </w:r>
      <w:r>
        <w:rPr>
          <w:b/>
          <w:sz w:val="32"/>
        </w:rPr>
        <w:t>, 2023, at 8:30 a.m.</w:t>
      </w:r>
      <w:r w:rsidR="00BE63F6">
        <w:rPr>
          <w:b/>
          <w:sz w:val="32"/>
        </w:rPr>
        <w:t xml:space="preserve">  </w:t>
      </w:r>
      <w:r w:rsidR="00BE63F6" w:rsidRPr="00BE63F6">
        <w:rPr>
          <w:bCs/>
          <w:sz w:val="32"/>
        </w:rPr>
        <w:t>You are required to report to the Van Zandt County Courthouse.</w:t>
      </w:r>
      <w:r w:rsidR="00BE63F6">
        <w:rPr>
          <w:b/>
          <w:sz w:val="32"/>
        </w:rPr>
        <w:t xml:space="preserve">  </w:t>
      </w:r>
      <w:r>
        <w:rPr>
          <w:sz w:val="28"/>
        </w:rPr>
        <w:t xml:space="preserve">Upon arrival, you will be greeted by staff who will direct you further. </w:t>
      </w:r>
      <w:r w:rsidR="00BE63F6">
        <w:rPr>
          <w:sz w:val="28"/>
        </w:rPr>
        <w:t xml:space="preserve"> </w:t>
      </w:r>
      <w:r>
        <w:rPr>
          <w:sz w:val="28"/>
        </w:rPr>
        <w:t xml:space="preserve">You are required to bring with you your </w:t>
      </w:r>
      <w:r>
        <w:rPr>
          <w:b/>
          <w:sz w:val="28"/>
        </w:rPr>
        <w:t>completed and signed Jury Summons and present it to the District Clerk Staff when checking in.</w:t>
      </w:r>
    </w:p>
    <w:p w14:paraId="7C6A978A" w14:textId="77777777" w:rsidR="00BE63F6" w:rsidRDefault="00000000">
      <w:pPr>
        <w:pStyle w:val="Heading1"/>
        <w:spacing w:line="254" w:lineRule="auto"/>
        <w:ind w:right="148"/>
      </w:pPr>
      <w:bookmarkStart w:id="0" w:name="Remember_that_any_person_failing_to_repo"/>
      <w:bookmarkEnd w:id="0"/>
      <w:r>
        <w:t>Remember that any person failing to report for Jury Service may be fined in the amounts of $100 - $500.</w:t>
      </w:r>
    </w:p>
    <w:p w14:paraId="4841EA7B" w14:textId="6B2842A2" w:rsidR="00BE63F6" w:rsidRDefault="00BE63F6" w:rsidP="00BE63F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 w:line="254" w:lineRule="auto"/>
        <w:ind w:right="148"/>
      </w:pPr>
      <w:r>
        <w:tab/>
      </w:r>
      <w:r>
        <w:rPr>
          <w:sz w:val="28"/>
        </w:rPr>
        <w:t>Pay Attention to where you are parking:  There is additional parking at the Van Zandt County Annex located on Groves Street, a block from the Courthouse.  Parking is prohibited at Hilliard’s Furniture Store and Forever Kids Pediatric Clinic.</w:t>
      </w:r>
    </w:p>
    <w:p w14:paraId="5D47BFE0" w14:textId="14AB3F30" w:rsidR="007C2DF3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 w:line="259" w:lineRule="auto"/>
        <w:rPr>
          <w:sz w:val="28"/>
        </w:rPr>
      </w:pPr>
      <w:r>
        <w:rPr>
          <w:sz w:val="28"/>
        </w:rPr>
        <w:t xml:space="preserve">Leave all </w:t>
      </w:r>
      <w:r w:rsidR="00BE63F6">
        <w:rPr>
          <w:sz w:val="28"/>
        </w:rPr>
        <w:t>pocketknives</w:t>
      </w:r>
      <w:r>
        <w:rPr>
          <w:sz w:val="28"/>
        </w:rPr>
        <w:t>, multi tools, pepper spray and any other related items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vehicles.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these</w:t>
      </w:r>
      <w:r>
        <w:rPr>
          <w:spacing w:val="-3"/>
          <w:sz w:val="28"/>
        </w:rPr>
        <w:t xml:space="preserve"> </w:t>
      </w:r>
      <w:r>
        <w:rPr>
          <w:sz w:val="28"/>
        </w:rPr>
        <w:t>items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brought</w:t>
      </w:r>
      <w:r>
        <w:rPr>
          <w:spacing w:val="-3"/>
          <w:sz w:val="28"/>
        </w:rPr>
        <w:t xml:space="preserve"> </w:t>
      </w:r>
      <w:r>
        <w:rPr>
          <w:sz w:val="28"/>
        </w:rPr>
        <w:t>into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Courthouse,</w:t>
      </w:r>
      <w:r>
        <w:rPr>
          <w:spacing w:val="-37"/>
          <w:sz w:val="28"/>
        </w:rPr>
        <w:t xml:space="preserve"> </w:t>
      </w:r>
      <w:r>
        <w:rPr>
          <w:sz w:val="28"/>
        </w:rPr>
        <w:t>they will be</w:t>
      </w:r>
      <w:r>
        <w:rPr>
          <w:spacing w:val="-15"/>
          <w:sz w:val="28"/>
        </w:rPr>
        <w:t xml:space="preserve"> </w:t>
      </w:r>
      <w:r>
        <w:rPr>
          <w:sz w:val="28"/>
        </w:rPr>
        <w:t>confiscated.</w:t>
      </w:r>
    </w:p>
    <w:p w14:paraId="2498D94E" w14:textId="77777777" w:rsidR="007C2DF3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right="322" w:hanging="360"/>
        <w:rPr>
          <w:sz w:val="28"/>
        </w:rPr>
      </w:pPr>
      <w:r>
        <w:rPr>
          <w:sz w:val="28"/>
        </w:rPr>
        <w:t xml:space="preserve">Please remember as per your Jury Summons to dress properly, as a prospective Juror, </w:t>
      </w:r>
      <w:r w:rsidRPr="00BE63F6">
        <w:rPr>
          <w:b/>
          <w:bCs/>
          <w:sz w:val="28"/>
          <w:u w:val="single"/>
        </w:rPr>
        <w:t>NO shorts or tank tops</w:t>
      </w:r>
      <w:r>
        <w:rPr>
          <w:sz w:val="28"/>
        </w:rPr>
        <w:t xml:space="preserve"> are allowed in the Court Room, Business Casual is</w:t>
      </w:r>
      <w:r>
        <w:rPr>
          <w:spacing w:val="-14"/>
          <w:sz w:val="28"/>
        </w:rPr>
        <w:t xml:space="preserve"> </w:t>
      </w:r>
      <w:r>
        <w:rPr>
          <w:sz w:val="28"/>
        </w:rPr>
        <w:t>recommended.</w:t>
      </w:r>
    </w:p>
    <w:p w14:paraId="16D55284" w14:textId="77777777" w:rsidR="007C2DF3" w:rsidRDefault="00000000">
      <w:pPr>
        <w:pStyle w:val="BodyText"/>
        <w:spacing w:before="163" w:line="254" w:lineRule="auto"/>
        <w:ind w:left="120" w:right="458"/>
      </w:pPr>
      <w:r>
        <w:t>If you have received a Jury Summons, you are required to report as previously instructed.</w:t>
      </w:r>
    </w:p>
    <w:p w14:paraId="10CB48E1" w14:textId="77777777" w:rsidR="007C2DF3" w:rsidRDefault="00000000">
      <w:pPr>
        <w:pStyle w:val="Heading1"/>
        <w:spacing w:before="161"/>
        <w:ind w:left="120"/>
      </w:pPr>
      <w:bookmarkStart w:id="1" w:name="Thank_you_for_your_willingness_to_serve_"/>
      <w:bookmarkEnd w:id="1"/>
      <w:r>
        <w:t>Thank you for your willingness to serve our community and have a great day!</w:t>
      </w:r>
    </w:p>
    <w:sectPr w:rsidR="007C2DF3">
      <w:type w:val="continuous"/>
      <w:pgSz w:w="12240" w:h="15840"/>
      <w:pgMar w:top="144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63782"/>
    <w:multiLevelType w:val="hybridMultilevel"/>
    <w:tmpl w:val="888839E6"/>
    <w:lvl w:ilvl="0" w:tplc="932C730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4622FB9A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en-US"/>
      </w:rPr>
    </w:lvl>
    <w:lvl w:ilvl="2" w:tplc="E63E9992"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en-US"/>
      </w:rPr>
    </w:lvl>
    <w:lvl w:ilvl="3" w:tplc="0C1CCE0E">
      <w:numFmt w:val="bullet"/>
      <w:lvlText w:val="•"/>
      <w:lvlJc w:val="left"/>
      <w:pPr>
        <w:ind w:left="3426" w:hanging="361"/>
      </w:pPr>
      <w:rPr>
        <w:rFonts w:hint="default"/>
        <w:lang w:val="en-US" w:eastAsia="en-US" w:bidi="en-US"/>
      </w:rPr>
    </w:lvl>
    <w:lvl w:ilvl="4" w:tplc="8654CF7E">
      <w:numFmt w:val="bullet"/>
      <w:lvlText w:val="•"/>
      <w:lvlJc w:val="left"/>
      <w:pPr>
        <w:ind w:left="4288" w:hanging="361"/>
      </w:pPr>
      <w:rPr>
        <w:rFonts w:hint="default"/>
        <w:lang w:val="en-US" w:eastAsia="en-US" w:bidi="en-US"/>
      </w:rPr>
    </w:lvl>
    <w:lvl w:ilvl="5" w:tplc="B866BBB8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0E0A084A">
      <w:numFmt w:val="bullet"/>
      <w:lvlText w:val="•"/>
      <w:lvlJc w:val="left"/>
      <w:pPr>
        <w:ind w:left="6012" w:hanging="361"/>
      </w:pPr>
      <w:rPr>
        <w:rFonts w:hint="default"/>
        <w:lang w:val="en-US" w:eastAsia="en-US" w:bidi="en-US"/>
      </w:rPr>
    </w:lvl>
    <w:lvl w:ilvl="7" w:tplc="842CE9BA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en-US"/>
      </w:rPr>
    </w:lvl>
    <w:lvl w:ilvl="8" w:tplc="09E2932C">
      <w:numFmt w:val="bullet"/>
      <w:lvlText w:val="•"/>
      <w:lvlJc w:val="left"/>
      <w:pPr>
        <w:ind w:left="7736" w:hanging="361"/>
      </w:pPr>
      <w:rPr>
        <w:rFonts w:hint="default"/>
        <w:lang w:val="en-US" w:eastAsia="en-US" w:bidi="en-US"/>
      </w:rPr>
    </w:lvl>
  </w:abstractNum>
  <w:num w:numId="1" w16cid:durableId="125042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DF3"/>
    <w:rsid w:val="007C2DF3"/>
    <w:rsid w:val="00B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96F6"/>
  <w15:docId w15:val="{DC15DCF1-47F0-4B90-8BF9-7BF0F73F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4"/>
      <w:ind w:left="119"/>
      <w:outlineLvl w:val="0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840" w:right="11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Waynette Barker</dc:creator>
  <cp:lastModifiedBy>Waynette Barker</cp:lastModifiedBy>
  <cp:revision>2</cp:revision>
  <dcterms:created xsi:type="dcterms:W3CDTF">2023-03-16T19:24:00Z</dcterms:created>
  <dcterms:modified xsi:type="dcterms:W3CDTF">2023-03-16T19:24:00Z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2023-03-16T00:00:00Z</vt:filetime>
  </property>
</Properties>
</file>