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3DD69" w14:textId="06E457BE" w:rsidR="00A77321" w:rsidRDefault="00A77321">
      <w:r>
        <w:rPr>
          <w:noProof/>
        </w:rPr>
        <w:drawing>
          <wp:inline distT="0" distB="0" distL="0" distR="0" wp14:anchorId="0106C974" wp14:editId="7C6B134F">
            <wp:extent cx="4999355" cy="1645920"/>
            <wp:effectExtent l="0" t="0" r="0" b="0"/>
            <wp:docPr id="19395575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355" cy="1645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08F5C2" w14:textId="7A7DA4DE" w:rsidR="00A77321" w:rsidRDefault="00A77321"/>
    <w:p w14:paraId="49599219" w14:textId="69D90247" w:rsidR="00A77321" w:rsidRDefault="00A77321" w:rsidP="00A77321">
      <w:pPr>
        <w:jc w:val="center"/>
        <w:rPr>
          <w:sz w:val="52"/>
          <w:szCs w:val="52"/>
        </w:rPr>
      </w:pPr>
      <w:r w:rsidRPr="00A77321">
        <w:rPr>
          <w:sz w:val="52"/>
          <w:szCs w:val="52"/>
        </w:rPr>
        <w:t>Scheduled Board Meetings 2025-2026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131"/>
      </w:tblGrid>
      <w:tr w:rsidR="00A77321" w:rsidRPr="00A77321" w14:paraId="43DBC70B" w14:textId="77777777" w:rsidTr="00A77321">
        <w:trPr>
          <w:trHeight w:val="755"/>
          <w:jc w:val="center"/>
        </w:trPr>
        <w:tc>
          <w:tcPr>
            <w:tcW w:w="7131" w:type="dxa"/>
          </w:tcPr>
          <w:p w14:paraId="69596A74" w14:textId="37DCEBE2" w:rsidR="00A77321" w:rsidRPr="00A77321" w:rsidRDefault="00A77321" w:rsidP="00A77321">
            <w:pPr>
              <w:jc w:val="center"/>
              <w:rPr>
                <w:sz w:val="56"/>
                <w:szCs w:val="56"/>
              </w:rPr>
            </w:pPr>
            <w:r w:rsidRPr="00A77321">
              <w:rPr>
                <w:sz w:val="56"/>
                <w:szCs w:val="56"/>
              </w:rPr>
              <w:t>November 11, 2025</w:t>
            </w:r>
          </w:p>
        </w:tc>
      </w:tr>
      <w:tr w:rsidR="00A77321" w:rsidRPr="00A77321" w14:paraId="0E51C397" w14:textId="77777777" w:rsidTr="00A77321">
        <w:trPr>
          <w:trHeight w:val="684"/>
          <w:jc w:val="center"/>
        </w:trPr>
        <w:tc>
          <w:tcPr>
            <w:tcW w:w="7131" w:type="dxa"/>
          </w:tcPr>
          <w:p w14:paraId="616FCBBC" w14:textId="1D8C1D3F" w:rsidR="00A77321" w:rsidRPr="00A77321" w:rsidRDefault="00A77321" w:rsidP="00A77321">
            <w:pPr>
              <w:jc w:val="center"/>
              <w:rPr>
                <w:sz w:val="56"/>
                <w:szCs w:val="56"/>
              </w:rPr>
            </w:pPr>
            <w:r w:rsidRPr="00A77321">
              <w:rPr>
                <w:sz w:val="56"/>
                <w:szCs w:val="56"/>
              </w:rPr>
              <w:t>January 13, 2026</w:t>
            </w:r>
          </w:p>
        </w:tc>
      </w:tr>
      <w:tr w:rsidR="00A77321" w:rsidRPr="00A77321" w14:paraId="430F0813" w14:textId="77777777" w:rsidTr="00A77321">
        <w:trPr>
          <w:trHeight w:val="672"/>
          <w:jc w:val="center"/>
        </w:trPr>
        <w:tc>
          <w:tcPr>
            <w:tcW w:w="7131" w:type="dxa"/>
          </w:tcPr>
          <w:p w14:paraId="71C92436" w14:textId="78EF9E06" w:rsidR="00A77321" w:rsidRPr="00A77321" w:rsidRDefault="00A77321" w:rsidP="00A77321">
            <w:pPr>
              <w:jc w:val="center"/>
              <w:rPr>
                <w:sz w:val="56"/>
                <w:szCs w:val="56"/>
              </w:rPr>
            </w:pPr>
            <w:r w:rsidRPr="00A77321">
              <w:rPr>
                <w:sz w:val="56"/>
                <w:szCs w:val="56"/>
              </w:rPr>
              <w:t>March 10, 2026</w:t>
            </w:r>
          </w:p>
        </w:tc>
      </w:tr>
      <w:tr w:rsidR="00A77321" w:rsidRPr="00A77321" w14:paraId="1E8AFACA" w14:textId="77777777" w:rsidTr="00A77321">
        <w:trPr>
          <w:trHeight w:val="684"/>
          <w:jc w:val="center"/>
        </w:trPr>
        <w:tc>
          <w:tcPr>
            <w:tcW w:w="7131" w:type="dxa"/>
          </w:tcPr>
          <w:p w14:paraId="32B598DF" w14:textId="701EED02" w:rsidR="00A77321" w:rsidRPr="00A77321" w:rsidRDefault="00A77321" w:rsidP="00A77321">
            <w:pPr>
              <w:jc w:val="center"/>
              <w:rPr>
                <w:sz w:val="56"/>
                <w:szCs w:val="56"/>
              </w:rPr>
            </w:pPr>
            <w:r w:rsidRPr="00A77321">
              <w:rPr>
                <w:sz w:val="56"/>
                <w:szCs w:val="56"/>
              </w:rPr>
              <w:t>May 12, 2026</w:t>
            </w:r>
          </w:p>
        </w:tc>
      </w:tr>
      <w:tr w:rsidR="00A77321" w:rsidRPr="00A77321" w14:paraId="0647363F" w14:textId="77777777" w:rsidTr="00A77321">
        <w:trPr>
          <w:trHeight w:val="684"/>
          <w:jc w:val="center"/>
        </w:trPr>
        <w:tc>
          <w:tcPr>
            <w:tcW w:w="7131" w:type="dxa"/>
          </w:tcPr>
          <w:p w14:paraId="54C3DC3E" w14:textId="1AC46DCF" w:rsidR="00A77321" w:rsidRPr="00A77321" w:rsidRDefault="00A77321" w:rsidP="00A77321">
            <w:pPr>
              <w:jc w:val="center"/>
              <w:rPr>
                <w:sz w:val="56"/>
                <w:szCs w:val="56"/>
              </w:rPr>
            </w:pPr>
            <w:r w:rsidRPr="00A77321">
              <w:rPr>
                <w:sz w:val="56"/>
                <w:szCs w:val="56"/>
              </w:rPr>
              <w:t>July 7, 2026</w:t>
            </w:r>
          </w:p>
        </w:tc>
      </w:tr>
      <w:tr w:rsidR="00A77321" w:rsidRPr="00A77321" w14:paraId="68135EDC" w14:textId="77777777" w:rsidTr="00A77321">
        <w:trPr>
          <w:trHeight w:val="684"/>
          <w:jc w:val="center"/>
        </w:trPr>
        <w:tc>
          <w:tcPr>
            <w:tcW w:w="7131" w:type="dxa"/>
          </w:tcPr>
          <w:p w14:paraId="74F8C103" w14:textId="5B11E981" w:rsidR="00A77321" w:rsidRPr="00A77321" w:rsidRDefault="00A77321" w:rsidP="00A77321">
            <w:pPr>
              <w:jc w:val="center"/>
              <w:rPr>
                <w:sz w:val="56"/>
                <w:szCs w:val="56"/>
              </w:rPr>
            </w:pPr>
            <w:r w:rsidRPr="00A77321">
              <w:rPr>
                <w:sz w:val="56"/>
                <w:szCs w:val="56"/>
              </w:rPr>
              <w:t>September 8, 2026</w:t>
            </w:r>
          </w:p>
        </w:tc>
      </w:tr>
    </w:tbl>
    <w:p w14:paraId="6E4D95A0" w14:textId="77777777" w:rsidR="00A77321" w:rsidRDefault="00A77321" w:rsidP="00A77321">
      <w:pPr>
        <w:rPr>
          <w:sz w:val="52"/>
          <w:szCs w:val="52"/>
        </w:rPr>
      </w:pPr>
    </w:p>
    <w:p w14:paraId="0A39D76E" w14:textId="5511DAE6" w:rsidR="00A77321" w:rsidRPr="00A77321" w:rsidRDefault="00A77321" w:rsidP="00A77321">
      <w:pPr>
        <w:rPr>
          <w:sz w:val="52"/>
          <w:szCs w:val="52"/>
        </w:rPr>
      </w:pPr>
      <w:r>
        <w:rPr>
          <w:sz w:val="52"/>
          <w:szCs w:val="52"/>
        </w:rPr>
        <w:t xml:space="preserve">Called Meetings may be scheduled at any time with a required posting of three business days prior. Please check Coke County Clerk’s Office for additional postings. </w:t>
      </w:r>
    </w:p>
    <w:sectPr w:rsidR="00A77321" w:rsidRPr="00A773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321"/>
    <w:rsid w:val="003D5535"/>
    <w:rsid w:val="00A77321"/>
    <w:rsid w:val="00E5459A"/>
    <w:rsid w:val="00F5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D6CCB"/>
  <w15:chartTrackingRefBased/>
  <w15:docId w15:val="{D170D5F6-7E3C-451D-A62B-1EDED12C5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73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73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73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73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73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73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73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73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73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73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73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73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732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732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73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73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73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73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73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7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73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73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73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73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73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73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73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73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732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77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MaiI Notice</dc:creator>
  <cp:keywords/>
  <dc:description/>
  <cp:lastModifiedBy>Linda Sparks</cp:lastModifiedBy>
  <cp:revision>2</cp:revision>
  <dcterms:created xsi:type="dcterms:W3CDTF">2025-10-30T15:57:00Z</dcterms:created>
  <dcterms:modified xsi:type="dcterms:W3CDTF">2025-10-30T15:57:00Z</dcterms:modified>
</cp:coreProperties>
</file>